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D40BA" w:rsidP="00BD40BA" w:rsidRDefault="00BD40BA" w14:paraId="f67e049" w14:textId="f67e049">
      <w:pPr>
        <w15:collapsed w:val="false"/>
        <w:rPr>
          <w:rFonts w:ascii="Arial" w:hAnsi="Arial" w:cs="Arial"/>
        </w:rPr>
      </w:pPr>
      <w:bookmarkStart w:name="_GoBack" w:id="0"/>
      <w:bookmarkEnd w:id="0"/>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1.St-314/2024</w:t>
      </w:r>
    </w:p>
    <w:p w:rsidR="00BD40BA" w:rsidP="00BD40BA" w:rsidRDefault="00BD40BA">
      <w:pPr>
        <w:pStyle w:val="Bezproreda"/>
        <w:rPr>
          <w:rFonts w:ascii="Arial" w:hAnsi="Arial" w:cs="Arial"/>
          <w:sz w:val="24"/>
          <w:szCs w:val="24"/>
        </w:rPr>
      </w:pPr>
      <w:r>
        <w:rPr>
          <w:rFonts w:ascii="Arial" w:hAnsi="Arial" w:cs="Arial"/>
          <w:sz w:val="24"/>
          <w:szCs w:val="24"/>
        </w:rPr>
        <w:t>REPUBLIKA HRVATSKA</w:t>
      </w:r>
    </w:p>
    <w:p w:rsidR="00BD40BA" w:rsidP="00BD40BA" w:rsidRDefault="00BD40BA">
      <w:pPr>
        <w:pStyle w:val="Bezproreda"/>
        <w:rPr>
          <w:rFonts w:ascii="Arial" w:hAnsi="Arial" w:cs="Arial"/>
          <w:sz w:val="24"/>
          <w:szCs w:val="24"/>
        </w:rPr>
      </w:pPr>
      <w:r>
        <w:rPr>
          <w:rFonts w:ascii="Arial" w:hAnsi="Arial" w:cs="Arial"/>
          <w:sz w:val="24"/>
          <w:szCs w:val="24"/>
        </w:rPr>
        <w:t>TRGOVAČKI SUD U SPLITU</w:t>
      </w:r>
    </w:p>
    <w:p w:rsidR="00BD40BA" w:rsidP="00BD40BA" w:rsidRDefault="00BD40BA">
      <w:pPr>
        <w:pStyle w:val="Bezproreda"/>
        <w:rPr>
          <w:rFonts w:ascii="Arial" w:hAnsi="Arial" w:cs="Arial"/>
          <w:sz w:val="24"/>
          <w:szCs w:val="24"/>
        </w:rPr>
      </w:pPr>
      <w:r>
        <w:rPr>
          <w:rFonts w:ascii="Arial" w:hAnsi="Arial" w:cs="Arial"/>
          <w:sz w:val="24"/>
          <w:szCs w:val="24"/>
        </w:rPr>
        <w:t>Split, Sukoišanska 6</w:t>
      </w:r>
    </w:p>
    <w:p w:rsidR="00BD40BA" w:rsidP="00BD40BA" w:rsidRDefault="00BD40BA">
      <w:pPr>
        <w:rPr>
          <w:rFonts w:ascii="Arial" w:hAnsi="Arial" w:cs="Arial"/>
        </w:rPr>
      </w:pPr>
    </w:p>
    <w:p w:rsidR="00BD40BA" w:rsidP="00BD40BA" w:rsidRDefault="00BD40BA">
      <w:pPr>
        <w:jc w:val="center"/>
        <w:rPr>
          <w:rFonts w:ascii="Arial" w:hAnsi="Arial" w:cs="Arial"/>
        </w:rPr>
      </w:pPr>
      <w:r>
        <w:rPr>
          <w:rFonts w:ascii="Arial" w:hAnsi="Arial" w:cs="Arial"/>
        </w:rPr>
        <w:t>Z A P I S N I K</w:t>
      </w:r>
    </w:p>
    <w:p w:rsidR="00BD40BA" w:rsidP="00BD40BA" w:rsidRDefault="00BD40BA">
      <w:pPr>
        <w:rPr>
          <w:rFonts w:ascii="Arial" w:hAnsi="Arial" w:cs="Arial"/>
        </w:rPr>
      </w:pPr>
      <w:r>
        <w:rPr>
          <w:rFonts w:ascii="Arial" w:hAnsi="Arial" w:cs="Arial"/>
        </w:rPr>
        <w:t xml:space="preserve">sastavljen kod Trgovačkog suda u Splitu 17. siječnja 2025. sa ročišta radi glasovanja o planu restrukturiranja nad dužnikom SAMČOVIĆ d.o.o., OIB: 09340422225, Put Garaca 2, 21260 Donji Proložac, </w:t>
      </w:r>
    </w:p>
    <w:p w:rsidR="00BD40BA" w:rsidP="00BD40BA" w:rsidRDefault="00BD40BA">
      <w:pPr>
        <w:rPr>
          <w:rFonts w:ascii="Arial" w:hAnsi="Arial" w:cs="Arial"/>
        </w:rPr>
      </w:pPr>
      <w:r>
        <w:rPr>
          <w:rFonts w:ascii="Arial" w:hAnsi="Arial" w:cs="Arial"/>
        </w:rPr>
        <w:t>Prisutni od strane suda:</w:t>
      </w:r>
    </w:p>
    <w:p w:rsidR="00BD40BA" w:rsidP="00BD40BA" w:rsidRDefault="00BD40BA">
      <w:pPr>
        <w:rPr>
          <w:rFonts w:ascii="Arial" w:hAnsi="Arial" w:eastAsia="Times New Roman" w:cs="Arial"/>
        </w:rPr>
      </w:pPr>
      <w:r>
        <w:rPr>
          <w:rFonts w:ascii="Arial" w:hAnsi="Arial" w:eastAsia="Times New Roman" w:cs="Arial"/>
        </w:rPr>
        <w:t>Velimir Vuković, sudac</w:t>
      </w:r>
    </w:p>
    <w:p w:rsidR="00BD40BA" w:rsidP="00BD40BA" w:rsidRDefault="00BD40BA">
      <w:pPr>
        <w:rPr>
          <w:rFonts w:ascii="Arial" w:hAnsi="Arial" w:cs="Arial"/>
        </w:rPr>
      </w:pPr>
      <w:r>
        <w:rPr>
          <w:rFonts w:ascii="Arial" w:hAnsi="Arial" w:eastAsia="Times New Roman" w:cs="Arial"/>
        </w:rPr>
        <w:t>Sanja Periš, sudska zapisničarka</w:t>
      </w:r>
    </w:p>
    <w:p w:rsidR="00BD40BA" w:rsidP="00BD40BA" w:rsidRDefault="00BD40BA">
      <w:pPr>
        <w:jc w:val="center"/>
        <w:rPr>
          <w:rFonts w:ascii="Arial" w:hAnsi="Arial" w:cs="Arial"/>
        </w:rPr>
      </w:pPr>
      <w:r>
        <w:rPr>
          <w:rFonts w:ascii="Arial" w:hAnsi="Arial" w:cs="Arial"/>
        </w:rPr>
        <w:t>Početak u 9:00 sati.</w:t>
      </w:r>
    </w:p>
    <w:p w:rsidR="00BD40BA" w:rsidP="00BD40BA" w:rsidRDefault="00BD40BA">
      <w:pPr>
        <w:rPr>
          <w:rFonts w:ascii="Arial" w:hAnsi="Arial" w:cs="Arial"/>
        </w:rPr>
      </w:pPr>
      <w:r>
        <w:rPr>
          <w:rFonts w:ascii="Arial" w:hAnsi="Arial" w:cs="Arial"/>
        </w:rPr>
        <w:t>Utvrđuje se da su pristupili:</w:t>
      </w:r>
    </w:p>
    <w:p w:rsidR="00BD40BA" w:rsidP="00BD40BA" w:rsidRDefault="00BD40BA">
      <w:pPr>
        <w:rPr>
          <w:rFonts w:ascii="Arial" w:hAnsi="Arial" w:cs="Arial"/>
        </w:rPr>
      </w:pPr>
      <w:r>
        <w:rPr>
          <w:rFonts w:ascii="Arial" w:hAnsi="Arial" w:cs="Arial"/>
        </w:rPr>
        <w:t xml:space="preserve">- povjerenik: Darko Duspara </w:t>
      </w:r>
    </w:p>
    <w:p w:rsidR="00BD40BA" w:rsidP="00BD40BA" w:rsidRDefault="00BD40BA">
      <w:pPr>
        <w:rPr>
          <w:rFonts w:ascii="Arial" w:hAnsi="Arial" w:cs="Arial"/>
        </w:rPr>
      </w:pPr>
      <w:r>
        <w:rPr>
          <w:rFonts w:ascii="Arial" w:hAnsi="Arial" w:cs="Arial"/>
        </w:rPr>
        <w:t xml:space="preserve">- za dužnika: član društva Mario Maršić, </w:t>
      </w:r>
    </w:p>
    <w:p w:rsidR="00BD40BA" w:rsidP="00BD40BA" w:rsidRDefault="00BD40BA">
      <w:pPr>
        <w:rPr>
          <w:rFonts w:ascii="Arial" w:hAnsi="Arial" w:cs="Arial"/>
        </w:rPr>
      </w:pPr>
      <w:r>
        <w:rPr>
          <w:rFonts w:ascii="Arial" w:hAnsi="Arial" w:cs="Arial"/>
        </w:rPr>
        <w:t>Za vjerovnike:</w:t>
      </w:r>
    </w:p>
    <w:p w:rsidR="00BD40BA" w:rsidP="00BD40BA" w:rsidRDefault="00BD40BA">
      <w:pPr>
        <w:rPr>
          <w:rFonts w:ascii="Arial" w:hAnsi="Arial" w:cs="Arial"/>
        </w:rPr>
      </w:pPr>
      <w:r>
        <w:rPr>
          <w:rFonts w:ascii="Arial" w:hAnsi="Arial" w:cs="Arial"/>
        </w:rPr>
        <w:t>- Republika H</w:t>
      </w:r>
      <w:r w:rsidR="00315B5C">
        <w:rPr>
          <w:rFonts w:ascii="Arial" w:hAnsi="Arial" w:cs="Arial"/>
        </w:rPr>
        <w:t xml:space="preserve">rvatska, Ministarstvo financija, punomoćnica Helena Muslin, državnoodvjetnička savjetnica </w:t>
      </w:r>
      <w:r>
        <w:rPr>
          <w:rFonts w:ascii="Arial" w:hAnsi="Arial" w:cs="Arial"/>
        </w:rPr>
        <w:t xml:space="preserve">u ŽDO Split. </w:t>
      </w:r>
    </w:p>
    <w:p w:rsidR="00BD40BA" w:rsidP="00BD40BA" w:rsidRDefault="00BD40BA">
      <w:pPr>
        <w:rPr>
          <w:rFonts w:ascii="Arial" w:hAnsi="Arial" w:cs="Arial"/>
        </w:rPr>
      </w:pPr>
      <w:r>
        <w:rPr>
          <w:rFonts w:ascii="Arial" w:hAnsi="Arial" w:cs="Arial"/>
        </w:rPr>
        <w:t>- Mario Maršić, osobno</w:t>
      </w:r>
    </w:p>
    <w:p w:rsidR="00BD40BA" w:rsidP="00BD40BA" w:rsidRDefault="00BD40BA">
      <w:pPr>
        <w:rPr>
          <w:rFonts w:ascii="Arial" w:hAnsi="Arial" w:cs="Arial"/>
        </w:rPr>
      </w:pPr>
      <w:r>
        <w:rPr>
          <w:rFonts w:ascii="Arial" w:hAnsi="Arial" w:eastAsia="Times New Roman" w:cs="Arial"/>
          <w:lang w:eastAsia="hr-HR"/>
        </w:rPr>
        <w:t xml:space="preserve">Ostali prisutni: Ana Bešlić, ekonomska savjetnica dužnika </w:t>
      </w:r>
    </w:p>
    <w:p w:rsidR="00BD40BA" w:rsidP="00BD40BA" w:rsidRDefault="00BD40BA">
      <w:pPr>
        <w:ind w:firstLine="708"/>
        <w:rPr>
          <w:rFonts w:ascii="Arial" w:hAnsi="Arial" w:cs="Arial"/>
        </w:rPr>
      </w:pPr>
      <w:r>
        <w:rPr>
          <w:rFonts w:ascii="Arial" w:hAnsi="Arial" w:cs="Arial"/>
        </w:rPr>
        <w:t>Sudac objavljuje da je predmet današnjeg ročišta izlaganje plana restrukturiranja od strane dužnika, rasprava te glasovanje o planu restrukturiranja, sukladno čl. 55. Stečajnog zakona („Narodne novine“ 71/15 i 104/17; dalje SZ).</w:t>
      </w:r>
    </w:p>
    <w:p w:rsidR="00BD40BA" w:rsidP="00BD40BA" w:rsidRDefault="00BD40BA">
      <w:pPr>
        <w:ind w:firstLine="708"/>
        <w:rPr>
          <w:rFonts w:ascii="Arial" w:hAnsi="Arial" w:cs="Arial"/>
        </w:rPr>
      </w:pPr>
      <w:r>
        <w:rPr>
          <w:rFonts w:ascii="Arial" w:hAnsi="Arial" w:cs="Arial"/>
        </w:rPr>
        <w:t>Utvrđuje se da je dužnik 20. prosinca 2024. dostavio plan restrukturiranja, koji je objavljen na mrežnoj stranici e-Oglasna ploča sudova 20. prosinca 202</w:t>
      </w:r>
      <w:r w:rsidR="00315B5C">
        <w:rPr>
          <w:rFonts w:ascii="Arial" w:hAnsi="Arial" w:cs="Arial"/>
        </w:rPr>
        <w:t>4</w:t>
      </w:r>
      <w:r>
        <w:rPr>
          <w:rFonts w:ascii="Arial" w:hAnsi="Arial" w:cs="Arial"/>
        </w:rPr>
        <w:t xml:space="preserve">.  </w:t>
      </w:r>
    </w:p>
    <w:p w:rsidR="00BD40BA" w:rsidP="00BD40BA" w:rsidRDefault="00BD40BA">
      <w:pPr>
        <w:ind w:firstLine="708"/>
        <w:rPr>
          <w:rFonts w:ascii="Arial" w:hAnsi="Arial" w:cs="Arial"/>
        </w:rPr>
      </w:pPr>
      <w:r>
        <w:rPr>
          <w:rFonts w:ascii="Arial" w:hAnsi="Arial" w:cs="Arial"/>
        </w:rPr>
        <w:t>Prelazi se na raspravu o predmetnom planu restrukturiranja.</w:t>
      </w:r>
    </w:p>
    <w:p w:rsidR="00BD40BA" w:rsidP="00BD40BA" w:rsidRDefault="00BD40BA">
      <w:pPr>
        <w:ind w:firstLine="708"/>
        <w:rPr>
          <w:rFonts w:ascii="Arial" w:hAnsi="Arial" w:cs="Arial"/>
        </w:rPr>
      </w:pPr>
      <w:r>
        <w:rPr>
          <w:rFonts w:ascii="Arial" w:hAnsi="Arial" w:cs="Arial"/>
        </w:rPr>
        <w:t>Punomoćnik dužnika navodi da plan restrukturiranja sadrži opis mjera financijskog i operativnog restrukturiranja, plan poslovanja za narednih pet godina, planiranu bilancu na zadnji dan petogodišnjeg razdoblja, ponudu vjerovnicima u predstečajnom postupku i rokove za dobrovoljno ispunjenje te planirane troškove restrukturiranja.</w:t>
      </w:r>
    </w:p>
    <w:p w:rsidR="00BD40BA" w:rsidP="00BD40BA" w:rsidRDefault="00BD40BA">
      <w:pPr>
        <w:ind w:firstLine="708"/>
        <w:rPr>
          <w:rFonts w:ascii="Arial" w:hAnsi="Arial" w:cs="Arial"/>
        </w:rPr>
      </w:pPr>
      <w:r>
        <w:rPr>
          <w:rFonts w:ascii="Arial" w:hAnsi="Arial" w:cs="Arial"/>
        </w:rPr>
        <w:lastRenderedPageBreak/>
        <w:t>Nakon dužnikova izlaganja povjerenik predstečajn</w:t>
      </w:r>
      <w:r w:rsidR="00315B5C">
        <w:rPr>
          <w:rFonts w:ascii="Arial" w:hAnsi="Arial" w:cs="Arial"/>
        </w:rPr>
        <w:t>og postupka</w:t>
      </w:r>
      <w:r>
        <w:rPr>
          <w:rFonts w:ascii="Arial" w:hAnsi="Arial" w:cs="Arial"/>
        </w:rPr>
        <w:t xml:space="preserve"> navodi da smatra kako je predloženi plan održiv i izrađen u skladu sa zakonom te da će provedbom istog dužnik ponovno postati likvidan.</w:t>
      </w:r>
    </w:p>
    <w:p w:rsidR="00BD40BA" w:rsidP="00BD40BA" w:rsidRDefault="00BD40BA">
      <w:pPr>
        <w:rPr>
          <w:rFonts w:ascii="Arial" w:hAnsi="Arial" w:cs="Arial"/>
        </w:rPr>
      </w:pPr>
      <w:r>
        <w:rPr>
          <w:rFonts w:ascii="Arial" w:hAnsi="Arial" w:cs="Arial"/>
        </w:rPr>
        <w:tab/>
        <w:t>Konstatira se da nema pitanja ni primjedbi na predloženi plan restrukturiranja.</w:t>
      </w:r>
    </w:p>
    <w:p w:rsidR="00BD40BA" w:rsidP="00BD40BA" w:rsidRDefault="00BD40BA">
      <w:pPr>
        <w:rPr>
          <w:rFonts w:ascii="Arial" w:hAnsi="Arial" w:cs="Arial"/>
        </w:rPr>
      </w:pPr>
      <w:r>
        <w:rPr>
          <w:rFonts w:ascii="Arial" w:hAnsi="Arial" w:cs="Arial"/>
        </w:rPr>
        <w:tab/>
        <w:t>Prelazi se na glasovanje o predmetnom planu.</w:t>
      </w:r>
    </w:p>
    <w:p w:rsidR="00BD40BA" w:rsidP="00BD40BA" w:rsidRDefault="00BD40BA">
      <w:pPr>
        <w:rPr>
          <w:rFonts w:ascii="Arial" w:hAnsi="Arial" w:cs="Arial"/>
        </w:rPr>
      </w:pPr>
      <w:r>
        <w:rPr>
          <w:rFonts w:ascii="Arial" w:hAnsi="Arial" w:cs="Arial"/>
        </w:rPr>
        <w:t>Utvrđuje se da sukladno čl. 56. vezano uz čl. 323. i čl. 106. SZ-a pravo glasa imaju:</w:t>
      </w:r>
    </w:p>
    <w:p w:rsidR="00BD40BA" w:rsidP="00BD40BA" w:rsidRDefault="00BD40BA">
      <w:pPr>
        <w:rPr>
          <w:rFonts w:ascii="Arial" w:hAnsi="Arial" w:cs="Arial"/>
        </w:rPr>
      </w:pPr>
      <w:r>
        <w:rPr>
          <w:rFonts w:ascii="Arial" w:hAnsi="Arial" w:cs="Arial"/>
        </w:rPr>
        <w:t>- vjerovnici čije su tražbine utvrđene,</w:t>
      </w:r>
    </w:p>
    <w:p w:rsidR="00BD40BA" w:rsidP="00BD40BA" w:rsidRDefault="00BD40BA">
      <w:pPr>
        <w:rPr>
          <w:rFonts w:ascii="Arial" w:hAnsi="Arial" w:cs="Arial"/>
        </w:rPr>
      </w:pPr>
      <w:r>
        <w:rPr>
          <w:rFonts w:ascii="Arial" w:hAnsi="Arial" w:cs="Arial"/>
        </w:rPr>
        <w:t>- razlučni vjerovnici samo ako se odreknu svog prava na odvojeno namirenje.</w:t>
      </w:r>
    </w:p>
    <w:p w:rsidR="00BD40BA" w:rsidP="00BD40BA" w:rsidRDefault="00BD40BA">
      <w:pPr>
        <w:rPr>
          <w:rFonts w:ascii="Arial" w:hAnsi="Arial" w:cs="Arial"/>
        </w:rPr>
      </w:pPr>
      <w:r>
        <w:rPr>
          <w:rFonts w:ascii="Arial" w:hAnsi="Arial" w:cs="Arial"/>
        </w:rPr>
        <w:tab/>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00BD40BA" w:rsidP="00BD40BA" w:rsidRDefault="00BD40BA">
      <w:pPr>
        <w:ind w:firstLine="708"/>
        <w:rPr>
          <w:rFonts w:ascii="Arial" w:hAnsi="Arial" w:cs="Arial"/>
        </w:rPr>
      </w:pPr>
      <w:r>
        <w:rPr>
          <w:rFonts w:ascii="Arial" w:hAnsi="Arial" w:cs="Arial"/>
        </w:rPr>
        <w:t>Vjerovnici nazočni na ročištu glasuju na propisanom obrascu za glasovanje. Ako vjerovnici s pravom glasa ne glasuju ni na današnjem ročištu, smatrat će se da su glasovali protiv plana restrukturiranja.</w:t>
      </w:r>
    </w:p>
    <w:p w:rsidR="00BD40BA" w:rsidP="00BD40BA" w:rsidRDefault="00BD40BA">
      <w:pPr>
        <w:rPr>
          <w:rFonts w:ascii="Arial" w:hAnsi="Arial" w:cs="Arial"/>
        </w:rPr>
      </w:pPr>
      <w:r>
        <w:rPr>
          <w:rFonts w:ascii="Arial" w:hAnsi="Arial" w:cs="Arial"/>
        </w:rPr>
        <w:tab/>
        <w:t>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00BD40BA" w:rsidP="00BD40BA" w:rsidRDefault="00BD40BA">
      <w:pPr>
        <w:ind w:firstLine="708"/>
        <w:rPr>
          <w:rFonts w:ascii="Arial" w:hAnsi="Arial" w:cs="Arial"/>
        </w:rPr>
      </w:pPr>
      <w:r>
        <w:rPr>
          <w:rFonts w:ascii="Arial" w:hAnsi="Arial" w:cs="Arial"/>
        </w:rPr>
        <w:t>Utvrđuje se da su i vjerovnici u planu restrukturiranja, kao i za potrebe glasovanja, svrstani u 7 skupina</w:t>
      </w:r>
      <w:r w:rsidR="000E4B53">
        <w:rPr>
          <w:rFonts w:ascii="Arial" w:hAnsi="Arial" w:cs="Arial"/>
        </w:rPr>
        <w:t>, te u 2 skupine razlučni vjerovnici koji su se odrekli prava na odvojeno namirenje.</w:t>
      </w:r>
    </w:p>
    <w:p w:rsidR="00CA1319" w:rsidP="00BD40BA" w:rsidRDefault="00CA1319">
      <w:pPr>
        <w:ind w:firstLine="708"/>
        <w:rPr>
          <w:rFonts w:ascii="Arial" w:hAnsi="Arial" w:cs="Arial"/>
        </w:rPr>
      </w:pPr>
      <w:r>
        <w:rPr>
          <w:rFonts w:ascii="Arial" w:hAnsi="Arial" w:cs="Arial"/>
        </w:rPr>
        <w:t xml:space="preserve">Nadalje, utvrđuje se da su vjerovnici HEP Opskrba d.o.o., dana 7.01.2025., te dana 14.siječnja 2025. vjerovnici KOMUNALNO DRUŠTVO GRADA IMOTSKOG d.o.o. i </w:t>
      </w:r>
      <w:r w:rsidR="00BE3AE3">
        <w:rPr>
          <w:rFonts w:ascii="Arial" w:hAnsi="Arial" w:cs="Arial"/>
        </w:rPr>
        <w:t>razlučni vjerovnik</w:t>
      </w:r>
      <w:r>
        <w:rPr>
          <w:rFonts w:ascii="Arial" w:hAnsi="Arial" w:cs="Arial"/>
        </w:rPr>
        <w:t xml:space="preserve"> HAMAG-BICRO d.o.o.</w:t>
      </w:r>
      <w:r w:rsidR="00BE3AE3">
        <w:rPr>
          <w:rFonts w:ascii="Arial" w:hAnsi="Arial" w:cs="Arial"/>
        </w:rPr>
        <w:t xml:space="preserve">, koji se odrekao prava na odvojeno namirenje, </w:t>
      </w:r>
      <w:r>
        <w:rPr>
          <w:rFonts w:ascii="Arial" w:hAnsi="Arial" w:cs="Arial"/>
        </w:rPr>
        <w:t>dostavili obrazac za glasovanje o planu restrukturiranja dužnika.</w:t>
      </w:r>
    </w:p>
    <w:p w:rsidR="00CA1319" w:rsidP="00BD40BA" w:rsidRDefault="00CA1319">
      <w:pPr>
        <w:ind w:firstLine="708"/>
        <w:rPr>
          <w:rFonts w:ascii="Arial" w:hAnsi="Arial" w:cs="Arial"/>
        </w:rPr>
      </w:pPr>
      <w:r>
        <w:rPr>
          <w:rFonts w:ascii="Arial" w:hAnsi="Arial" w:eastAsia="Times New Roman" w:cs="Arial"/>
          <w:lang w:eastAsia="hr-HR"/>
        </w:rPr>
        <w:t>U</w:t>
      </w:r>
      <w:r w:rsidR="00BD40BA">
        <w:rPr>
          <w:rFonts w:ascii="Arial" w:hAnsi="Arial" w:eastAsia="Times New Roman" w:cs="Arial"/>
          <w:lang w:eastAsia="hr-HR"/>
        </w:rPr>
        <w:t xml:space="preserve">z podnesak od 14.siječnja 2025. u spis </w:t>
      </w:r>
      <w:r>
        <w:rPr>
          <w:rFonts w:ascii="Arial" w:hAnsi="Arial" w:eastAsia="Times New Roman" w:cs="Arial"/>
          <w:lang w:eastAsia="hr-HR"/>
        </w:rPr>
        <w:t xml:space="preserve">je </w:t>
      </w:r>
      <w:r w:rsidR="00BD40BA">
        <w:rPr>
          <w:rFonts w:ascii="Arial" w:hAnsi="Arial" w:eastAsia="Times New Roman" w:cs="Arial"/>
          <w:lang w:eastAsia="hr-HR"/>
        </w:rPr>
        <w:t>zaprimljen</w:t>
      </w:r>
      <w:r>
        <w:rPr>
          <w:rFonts w:ascii="Arial" w:hAnsi="Arial" w:eastAsia="Times New Roman" w:cs="Arial"/>
          <w:lang w:eastAsia="hr-HR"/>
        </w:rPr>
        <w:t xml:space="preserve"> i</w:t>
      </w:r>
      <w:r w:rsidR="00BD40BA">
        <w:rPr>
          <w:rFonts w:ascii="Arial" w:hAnsi="Arial" w:eastAsia="Times New Roman" w:cs="Arial"/>
          <w:lang w:eastAsia="hr-HR"/>
        </w:rPr>
        <w:t xml:space="preserve"> obrazac za glasovanje vjerovnika </w:t>
      </w:r>
      <w:r w:rsidR="00BE3AE3">
        <w:rPr>
          <w:rFonts w:ascii="Arial" w:hAnsi="Arial" w:eastAsia="Times New Roman" w:cs="Arial"/>
          <w:lang w:eastAsia="hr-HR"/>
        </w:rPr>
        <w:t xml:space="preserve">III. i </w:t>
      </w:r>
      <w:r>
        <w:rPr>
          <w:rFonts w:ascii="Arial" w:hAnsi="Arial" w:eastAsia="Times New Roman" w:cs="Arial"/>
          <w:lang w:eastAsia="hr-HR"/>
        </w:rPr>
        <w:t>V</w:t>
      </w:r>
      <w:r w:rsidR="00BD40BA">
        <w:rPr>
          <w:rFonts w:ascii="Arial" w:hAnsi="Arial" w:eastAsia="Times New Roman" w:cs="Arial"/>
          <w:lang w:eastAsia="hr-HR"/>
        </w:rPr>
        <w:t xml:space="preserve">II. Grupe </w:t>
      </w:r>
      <w:r w:rsidR="00BD40BA">
        <w:rPr>
          <w:rFonts w:ascii="Arial" w:hAnsi="Arial" w:cs="Arial"/>
        </w:rPr>
        <w:t>ERSTE &amp; STEIERMARKISCHE BANK d.d.,  Jadranski trg 3 a, 51000 Rijeka</w:t>
      </w:r>
      <w:r w:rsidR="00BE3AE3">
        <w:rPr>
          <w:rFonts w:ascii="Arial" w:hAnsi="Arial" w:cs="Arial"/>
        </w:rPr>
        <w:t>.</w:t>
      </w:r>
      <w:r w:rsidR="00BD40BA">
        <w:rPr>
          <w:rFonts w:ascii="Arial" w:hAnsi="Arial" w:cs="Arial"/>
        </w:rPr>
        <w:t xml:space="preserve"> </w:t>
      </w:r>
    </w:p>
    <w:p w:rsidR="00244EAF" w:rsidP="00BD40BA" w:rsidRDefault="00244EAF">
      <w:pPr>
        <w:ind w:firstLine="708"/>
        <w:rPr>
          <w:rFonts w:ascii="Arial" w:hAnsi="Arial" w:eastAsia="Times New Roman" w:cs="Arial"/>
          <w:lang w:eastAsia="hr-HR"/>
        </w:rPr>
      </w:pPr>
      <w:r>
        <w:rPr>
          <w:rFonts w:ascii="Arial" w:hAnsi="Arial" w:eastAsia="Times New Roman" w:cs="Arial"/>
          <w:lang w:eastAsia="hr-HR"/>
        </w:rPr>
        <w:t>Nadalje, uz podnesak od 15.siječnja 2025. u spis je zaprimljen i obrazac za glasovanje vjerovnika VIOLET LAKES d.o.o., podnesak i obrazac za glasovanje razlučnog vjerovnika RAIFFEISENMANK AUSTRIA d. .d. te obrazac za glasovanje vjerovnika ADDIKO BANK d.d.</w:t>
      </w:r>
    </w:p>
    <w:p w:rsidR="00ED1D6A" w:rsidP="00ED1D6A" w:rsidRDefault="00ED1D6A">
      <w:pPr>
        <w:ind w:firstLine="708"/>
        <w:rPr>
          <w:rFonts w:ascii="Arial" w:hAnsi="Arial" w:cs="Arial"/>
        </w:rPr>
      </w:pPr>
      <w:r>
        <w:rPr>
          <w:rFonts w:ascii="Arial" w:hAnsi="Arial" w:cs="Arial"/>
        </w:rPr>
        <w:t>Također, i vjerovnici BROS TRADE d.o.o. i Croatia osiguranje d.d. su uz dopis od 16.01.dostavili obrasce o glasovanju o planu restrukturiranja dužnika.</w:t>
      </w:r>
    </w:p>
    <w:p w:rsidR="00ED1D6A" w:rsidP="008E3ED6" w:rsidRDefault="008E3ED6">
      <w:pPr>
        <w:ind w:firstLine="708"/>
        <w:rPr>
          <w:rFonts w:ascii="Arial" w:hAnsi="Arial" w:cs="Arial"/>
        </w:rPr>
      </w:pPr>
      <w:r>
        <w:rPr>
          <w:rFonts w:ascii="Arial" w:hAnsi="Arial" w:cs="Arial"/>
        </w:rPr>
        <w:t xml:space="preserve">Dana 17. siječnja 2025., a prije početka glasovanja o planu restrukturiranja dužnika u sudski spis zaprimljeni su obrasci za glasovanje i vjerovnika Financijske agencije, Grada Imotskog i </w:t>
      </w:r>
      <w:r w:rsidR="008B2232">
        <w:rPr>
          <w:rFonts w:ascii="Arial" w:hAnsi="Arial" w:cs="Arial"/>
        </w:rPr>
        <w:t>Podravke d.d.</w:t>
      </w:r>
    </w:p>
    <w:p w:rsidR="00315B5C" w:rsidP="00315B5C" w:rsidRDefault="00315B5C">
      <w:pPr>
        <w:ind w:firstLine="708"/>
        <w:rPr>
          <w:rFonts w:ascii="Arial" w:hAnsi="Arial" w:cs="Arial"/>
        </w:rPr>
      </w:pPr>
      <w:r>
        <w:rPr>
          <w:rFonts w:ascii="Arial" w:hAnsi="Arial" w:cs="Arial"/>
        </w:rPr>
        <w:t>Vjerovnik Mario Maršić prije početka glasovanja, u ovaj čas izjavljuje da glasuje za prijedlog plana restrukturiranja dužnika.</w:t>
      </w:r>
    </w:p>
    <w:p w:rsidR="00BD40BA" w:rsidP="00BD40BA" w:rsidRDefault="00BD40BA">
      <w:pPr>
        <w:ind w:firstLine="708"/>
        <w:rPr>
          <w:rFonts w:ascii="Arial" w:hAnsi="Arial" w:cs="Arial"/>
        </w:rPr>
      </w:pPr>
      <w:r>
        <w:rPr>
          <w:rFonts w:ascii="Arial" w:hAnsi="Arial" w:cs="Arial"/>
        </w:rPr>
        <w:t>U smislu odredbe čl. 59. Stečajnog zakona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00BD40BA" w:rsidP="00BD40BA" w:rsidRDefault="00BD40BA">
      <w:pPr>
        <w:rPr>
          <w:rFonts w:ascii="Arial" w:hAnsi="Arial" w:cs="Arial"/>
        </w:rPr>
      </w:pPr>
      <w:r>
        <w:rPr>
          <w:rFonts w:ascii="Arial" w:hAnsi="Arial" w:cs="Arial"/>
        </w:rPr>
        <w:t xml:space="preserve">-  utvrđene tražbine </w:t>
      </w:r>
      <w:r w:rsidR="00C3744C">
        <w:rPr>
          <w:rFonts w:ascii="Arial" w:hAnsi="Arial" w:cs="Arial"/>
        </w:rPr>
        <w:t>21</w:t>
      </w:r>
      <w:r>
        <w:rPr>
          <w:rFonts w:ascii="Arial" w:hAnsi="Arial" w:cs="Arial"/>
        </w:rPr>
        <w:t xml:space="preserve"> vjerovnika s pravom glasa</w:t>
      </w:r>
    </w:p>
    <w:p w:rsidR="00BD40BA" w:rsidP="00BD40BA" w:rsidRDefault="00BD40BA">
      <w:pPr>
        <w:rPr>
          <w:rFonts w:ascii="Arial" w:hAnsi="Arial" w:cs="Arial"/>
        </w:rPr>
      </w:pPr>
      <w:r>
        <w:rPr>
          <w:rFonts w:ascii="Arial" w:hAnsi="Arial" w:cs="Arial"/>
        </w:rPr>
        <w:t>Utvrđuju se rezultati glasovanja</w:t>
      </w:r>
      <w:r w:rsidR="00315B5C">
        <w:rPr>
          <w:rFonts w:ascii="Arial" w:hAnsi="Arial" w:cs="Arial"/>
        </w:rPr>
        <w:t xml:space="preserve"> na temelju dostavljenih obrazaca za glasovanje</w:t>
      </w:r>
      <w:r>
        <w:rPr>
          <w:rFonts w:ascii="Arial" w:hAnsi="Arial" w:cs="Arial"/>
        </w:rPr>
        <w:t xml:space="preserve"> </w:t>
      </w:r>
      <w:r w:rsidR="00315B5C">
        <w:rPr>
          <w:rFonts w:ascii="Arial" w:hAnsi="Arial" w:cs="Arial"/>
        </w:rPr>
        <w:t xml:space="preserve">te odredbe članka 58. stavak 1 Stečajnog zakona </w:t>
      </w:r>
      <w:r>
        <w:rPr>
          <w:rFonts w:ascii="Arial" w:hAnsi="Arial" w:cs="Arial"/>
        </w:rPr>
        <w:t>prema sljedećoj tablici:</w:t>
      </w:r>
    </w:p>
    <w:p w:rsidR="00C3744C" w:rsidP="00BD40BA" w:rsidRDefault="00C3744C">
      <w:pPr>
        <w:rPr>
          <w:rFonts w:ascii="Arial" w:hAnsi="Arial" w:cs="Arial"/>
        </w:rPr>
      </w:pPr>
      <w:r w:rsidRPr="005122EE">
        <w:rPr>
          <w:rFonts w:ascii="Arial" w:hAnsi="Arial" w:cs="Arial"/>
        </w:rPr>
        <w:t>Tablica I. grupa vjerovnika – utvrđene tražbine 50.0</w:t>
      </w:r>
      <w:r w:rsidRPr="005122EE" w:rsidR="004B48CB">
        <w:rPr>
          <w:rFonts w:ascii="Arial" w:hAnsi="Arial" w:cs="Arial"/>
        </w:rPr>
        <w:t>00,0</w:t>
      </w:r>
      <w:r w:rsidRPr="005122EE">
        <w:rPr>
          <w:rFonts w:ascii="Arial" w:hAnsi="Arial" w:cs="Arial"/>
        </w:rPr>
        <w:t>1 eura i više</w:t>
      </w:r>
    </w:p>
    <w:tbl>
      <w:tblPr>
        <w:tblW w:w="10183" w:type="dxa"/>
        <w:jc w:val="center"/>
        <w:tblLook w:firstRow="1" w:lastRow="0" w:firstColumn="1" w:lastColumn="0" w:noHBand="0" w:noVBand="1" w:val="04A0"/>
      </w:tblPr>
      <w:tblGrid>
        <w:gridCol w:w="741"/>
        <w:gridCol w:w="3724"/>
        <w:gridCol w:w="2313"/>
        <w:gridCol w:w="2015"/>
        <w:gridCol w:w="1390"/>
      </w:tblGrid>
      <w:tr w:rsidR="00BD40BA" w:rsidTr="009D06E5">
        <w:trPr>
          <w:trHeight w:val="809" w:hRule="exact"/>
          <w:jc w:val="center"/>
        </w:trPr>
        <w:tc>
          <w:tcPr>
            <w:tcW w:w="741" w:type="dxa"/>
            <w:tcBorders>
              <w:top w:val="single" w:color="auto" w:sz="4" w:space="0"/>
              <w:left w:val="single" w:color="auto" w:sz="4" w:space="0"/>
              <w:bottom w:val="single" w:color="auto" w:sz="4" w:space="0"/>
              <w:right w:val="single" w:color="auto" w:sz="4" w:space="0"/>
            </w:tcBorders>
            <w:noWrap/>
            <w:vAlign w:val="center"/>
            <w:hideMark/>
          </w:tcPr>
          <w:p w:rsidR="00BD40BA" w:rsidP="009D06E5" w:rsidRDefault="00BD40BA">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Red.</w:t>
            </w:r>
          </w:p>
          <w:p w:rsidR="00BD40BA" w:rsidP="009D06E5" w:rsidRDefault="00BD40BA">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br.</w:t>
            </w:r>
          </w:p>
        </w:tc>
        <w:tc>
          <w:tcPr>
            <w:tcW w:w="3724" w:type="dxa"/>
            <w:tcBorders>
              <w:top w:val="single" w:color="auto" w:sz="4" w:space="0"/>
              <w:left w:val="single" w:color="auto" w:sz="4" w:space="0"/>
              <w:bottom w:val="single" w:color="auto" w:sz="4" w:space="0"/>
              <w:right w:val="single" w:color="auto" w:sz="4" w:space="0"/>
            </w:tcBorders>
            <w:noWrap/>
            <w:vAlign w:val="center"/>
            <w:hideMark/>
          </w:tcPr>
          <w:p w:rsidR="00BD40BA" w:rsidP="009D06E5" w:rsidRDefault="00BD40BA">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Naziv vjerovnika</w:t>
            </w:r>
          </w:p>
        </w:tc>
        <w:tc>
          <w:tcPr>
            <w:tcW w:w="2313" w:type="dxa"/>
            <w:tcBorders>
              <w:top w:val="single" w:color="auto" w:sz="4" w:space="0"/>
              <w:left w:val="single" w:color="auto" w:sz="4" w:space="0"/>
              <w:bottom w:val="single" w:color="auto" w:sz="4" w:space="0"/>
              <w:right w:val="single" w:color="auto" w:sz="4" w:space="0"/>
            </w:tcBorders>
            <w:noWrap/>
            <w:vAlign w:val="center"/>
            <w:hideMark/>
          </w:tcPr>
          <w:p w:rsidR="00BD40BA" w:rsidP="009D06E5" w:rsidRDefault="00BD40BA">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OIB vjerovnika</w:t>
            </w:r>
          </w:p>
        </w:tc>
        <w:tc>
          <w:tcPr>
            <w:tcW w:w="2015" w:type="dxa"/>
            <w:tcBorders>
              <w:top w:val="single" w:color="auto" w:sz="4" w:space="0"/>
              <w:left w:val="single" w:color="auto" w:sz="4" w:space="0"/>
              <w:bottom w:val="single" w:color="auto" w:sz="4" w:space="0"/>
              <w:right w:val="single" w:color="auto" w:sz="4" w:space="0"/>
            </w:tcBorders>
            <w:vAlign w:val="center"/>
            <w:hideMark/>
          </w:tcPr>
          <w:p w:rsidR="00BD40BA" w:rsidP="009D06E5" w:rsidRDefault="00BD40BA">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Iznos utvrđene tražbine</w:t>
            </w:r>
          </w:p>
        </w:tc>
        <w:tc>
          <w:tcPr>
            <w:tcW w:w="1390" w:type="dxa"/>
            <w:tcBorders>
              <w:top w:val="single" w:color="auto" w:sz="4" w:space="0"/>
              <w:left w:val="single" w:color="auto" w:sz="4" w:space="0"/>
              <w:bottom w:val="single" w:color="auto" w:sz="4" w:space="0"/>
              <w:right w:val="single" w:color="auto" w:sz="4" w:space="0"/>
            </w:tcBorders>
            <w:noWrap/>
            <w:vAlign w:val="center"/>
            <w:hideMark/>
          </w:tcPr>
          <w:p w:rsidR="00BD40BA" w:rsidP="009D06E5" w:rsidRDefault="00BD40BA">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Rezultat glasovanja</w:t>
            </w:r>
          </w:p>
        </w:tc>
      </w:tr>
      <w:tr w:rsidR="00BD40BA" w:rsidTr="009D06E5">
        <w:trPr>
          <w:trHeight w:val="809" w:hRule="exact"/>
          <w:jc w:val="center"/>
        </w:trPr>
        <w:tc>
          <w:tcPr>
            <w:tcW w:w="741" w:type="dxa"/>
            <w:tcBorders>
              <w:top w:val="single" w:color="auto" w:sz="4" w:space="0"/>
              <w:left w:val="single" w:color="auto" w:sz="4" w:space="0"/>
              <w:bottom w:val="single" w:color="auto" w:sz="4" w:space="0"/>
              <w:right w:val="single" w:color="auto" w:sz="4" w:space="0"/>
            </w:tcBorders>
            <w:noWrap/>
            <w:vAlign w:val="center"/>
            <w:hideMark/>
          </w:tcPr>
          <w:p w:rsidR="00BD40BA" w:rsidP="009D06E5" w:rsidRDefault="00BD40BA">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1</w:t>
            </w:r>
          </w:p>
        </w:tc>
        <w:tc>
          <w:tcPr>
            <w:tcW w:w="3724" w:type="dxa"/>
            <w:tcBorders>
              <w:top w:val="single" w:color="auto" w:sz="4" w:space="0"/>
              <w:left w:val="single" w:color="auto" w:sz="4" w:space="0"/>
              <w:bottom w:val="single" w:color="auto" w:sz="4" w:space="0"/>
              <w:right w:val="single" w:color="auto" w:sz="4" w:space="0"/>
            </w:tcBorders>
            <w:vAlign w:val="center"/>
          </w:tcPr>
          <w:p w:rsidR="00BD40BA" w:rsidP="009D06E5" w:rsidRDefault="00C3744C">
            <w:pPr>
              <w:spacing w:after="0"/>
              <w:rPr>
                <w:rFonts w:ascii="Arial" w:hAnsi="Arial" w:cs="Arial"/>
                <w:color w:val="000000" w:themeColor="text1"/>
              </w:rPr>
            </w:pPr>
            <w:r w:rsidRPr="0089352E">
              <w:rPr>
                <w:rFonts w:ascii="Arial" w:hAnsi="Arial" w:cs="Arial"/>
              </w:rPr>
              <w:t>MARIO MARŠIĆ, Ulica sv. Josipa Radnika 482 21264 Gorn</w:t>
            </w:r>
            <w:r w:rsidR="006E2706">
              <w:rPr>
                <w:rFonts w:ascii="Arial" w:hAnsi="Arial" w:cs="Arial"/>
              </w:rPr>
              <w:t>j</w:t>
            </w:r>
            <w:r w:rsidRPr="0089352E">
              <w:rPr>
                <w:rFonts w:ascii="Arial" w:hAnsi="Arial" w:cs="Arial"/>
              </w:rPr>
              <w:t>i Proložac</w:t>
            </w:r>
          </w:p>
        </w:tc>
        <w:tc>
          <w:tcPr>
            <w:tcW w:w="2313" w:type="dxa"/>
            <w:tcBorders>
              <w:top w:val="single" w:color="auto" w:sz="4" w:space="0"/>
              <w:left w:val="single" w:color="auto" w:sz="4" w:space="0"/>
              <w:bottom w:val="single" w:color="auto" w:sz="4" w:space="0"/>
              <w:right w:val="single" w:color="auto" w:sz="4" w:space="0"/>
            </w:tcBorders>
            <w:vAlign w:val="center"/>
          </w:tcPr>
          <w:p w:rsidR="00BD40BA" w:rsidP="009D06E5" w:rsidRDefault="00C3744C">
            <w:pPr>
              <w:spacing w:after="0"/>
              <w:rPr>
                <w:rFonts w:ascii="Arial" w:hAnsi="Arial" w:cs="Arial"/>
                <w:color w:val="000000" w:themeColor="text1"/>
              </w:rPr>
            </w:pPr>
            <w:r w:rsidRPr="0089352E">
              <w:rPr>
                <w:rFonts w:ascii="Arial" w:hAnsi="Arial" w:cs="Arial"/>
              </w:rPr>
              <w:t>06181567300</w:t>
            </w:r>
          </w:p>
        </w:tc>
        <w:tc>
          <w:tcPr>
            <w:tcW w:w="2015" w:type="dxa"/>
            <w:tcBorders>
              <w:top w:val="single" w:color="auto" w:sz="4" w:space="0"/>
              <w:left w:val="single" w:color="auto" w:sz="4" w:space="0"/>
              <w:bottom w:val="single" w:color="auto" w:sz="4" w:space="0"/>
              <w:right w:val="single" w:color="auto" w:sz="4" w:space="0"/>
            </w:tcBorders>
            <w:noWrap/>
            <w:vAlign w:val="center"/>
          </w:tcPr>
          <w:p w:rsidR="00BD40BA" w:rsidP="009D06E5" w:rsidRDefault="00C3744C">
            <w:pPr>
              <w:spacing w:after="0"/>
              <w:rPr>
                <w:rFonts w:ascii="Arial" w:hAnsi="Arial" w:cs="Arial"/>
                <w:color w:val="000000" w:themeColor="text1"/>
              </w:rPr>
            </w:pPr>
            <w:r>
              <w:rPr>
                <w:rFonts w:ascii="Arial" w:hAnsi="Arial" w:cs="Arial"/>
                <w:color w:val="000000" w:themeColor="text1"/>
              </w:rPr>
              <w:t>273.165,56</w:t>
            </w:r>
          </w:p>
        </w:tc>
        <w:tc>
          <w:tcPr>
            <w:tcW w:w="1390" w:type="dxa"/>
            <w:tcBorders>
              <w:top w:val="single" w:color="auto" w:sz="4" w:space="0"/>
              <w:left w:val="single" w:color="auto" w:sz="4" w:space="0"/>
              <w:bottom w:val="single" w:color="auto" w:sz="4" w:space="0"/>
              <w:right w:val="single" w:color="auto" w:sz="4" w:space="0"/>
            </w:tcBorders>
            <w:noWrap/>
            <w:vAlign w:val="center"/>
          </w:tcPr>
          <w:p w:rsidR="00BD40BA" w:rsidP="009D06E5" w:rsidRDefault="00315B5C">
            <w:pPr>
              <w:spacing w:after="0"/>
              <w:rPr>
                <w:rFonts w:ascii="Arial" w:hAnsi="Arial" w:cs="Arial"/>
              </w:rPr>
            </w:pPr>
            <w:r>
              <w:rPr>
                <w:rFonts w:ascii="Arial" w:hAnsi="Arial" w:cs="Arial"/>
              </w:rPr>
              <w:t>ZA</w:t>
            </w:r>
          </w:p>
        </w:tc>
      </w:tr>
      <w:tr w:rsidR="00BD40BA" w:rsidTr="009D06E5">
        <w:trPr>
          <w:trHeight w:val="809" w:hRule="exact"/>
          <w:jc w:val="center"/>
        </w:trPr>
        <w:tc>
          <w:tcPr>
            <w:tcW w:w="741" w:type="dxa"/>
            <w:tcBorders>
              <w:top w:val="single" w:color="auto" w:sz="4" w:space="0"/>
              <w:left w:val="single" w:color="auto" w:sz="4" w:space="0"/>
              <w:bottom w:val="single" w:color="auto" w:sz="4" w:space="0"/>
              <w:right w:val="single" w:color="auto" w:sz="4" w:space="0"/>
            </w:tcBorders>
            <w:noWrap/>
            <w:vAlign w:val="center"/>
            <w:hideMark/>
          </w:tcPr>
          <w:p w:rsidR="00BD40BA" w:rsidP="009D06E5" w:rsidRDefault="00BD40BA">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2</w:t>
            </w:r>
          </w:p>
        </w:tc>
        <w:tc>
          <w:tcPr>
            <w:tcW w:w="3724" w:type="dxa"/>
            <w:tcBorders>
              <w:top w:val="single" w:color="auto" w:sz="4" w:space="0"/>
              <w:left w:val="single" w:color="auto" w:sz="4" w:space="0"/>
              <w:bottom w:val="single" w:color="auto" w:sz="4" w:space="0"/>
              <w:right w:val="single" w:color="auto" w:sz="4" w:space="0"/>
            </w:tcBorders>
            <w:vAlign w:val="center"/>
          </w:tcPr>
          <w:p w:rsidR="00BD40BA" w:rsidP="009D06E5" w:rsidRDefault="00C3744C">
            <w:pPr>
              <w:spacing w:after="0"/>
              <w:rPr>
                <w:rFonts w:ascii="Arial" w:hAnsi="Arial" w:cs="Arial"/>
                <w:color w:val="000000" w:themeColor="text1"/>
              </w:rPr>
            </w:pPr>
            <w:r w:rsidRPr="00C81046">
              <w:rPr>
                <w:rFonts w:ascii="Arial" w:hAnsi="Arial" w:cs="Arial"/>
              </w:rPr>
              <w:t>ADDIKO BANK d.d. (</w:t>
            </w:r>
            <w:r>
              <w:rPr>
                <w:rFonts w:ascii="Arial" w:hAnsi="Arial" w:cs="Arial"/>
              </w:rPr>
              <w:t xml:space="preserve">ranije </w:t>
            </w:r>
            <w:r w:rsidRPr="00C81046">
              <w:rPr>
                <w:rFonts w:ascii="Arial" w:hAnsi="Arial" w:cs="Arial"/>
              </w:rPr>
              <w:t xml:space="preserve">Hypo ALPE-ADRIA-BANK d.d.), </w:t>
            </w:r>
          </w:p>
        </w:tc>
        <w:tc>
          <w:tcPr>
            <w:tcW w:w="2313" w:type="dxa"/>
            <w:tcBorders>
              <w:top w:val="single" w:color="auto" w:sz="4" w:space="0"/>
              <w:left w:val="single" w:color="auto" w:sz="4" w:space="0"/>
              <w:bottom w:val="single" w:color="auto" w:sz="4" w:space="0"/>
              <w:right w:val="single" w:color="auto" w:sz="4" w:space="0"/>
            </w:tcBorders>
            <w:vAlign w:val="center"/>
          </w:tcPr>
          <w:p w:rsidRPr="009D06E5" w:rsidR="00BD40BA" w:rsidP="009D06E5" w:rsidRDefault="00C3744C">
            <w:pPr>
              <w:spacing w:after="0"/>
              <w:rPr>
                <w:rFonts w:ascii="Arial" w:hAnsi="Arial" w:cs="Arial"/>
                <w:color w:val="FF0000"/>
              </w:rPr>
            </w:pPr>
            <w:r w:rsidRPr="00C81046">
              <w:rPr>
                <w:rFonts w:ascii="Arial" w:hAnsi="Arial" w:cs="Arial"/>
              </w:rPr>
              <w:t>140363338</w:t>
            </w:r>
            <w:r w:rsidRPr="005122EE">
              <w:rPr>
                <w:rFonts w:ascii="Arial" w:hAnsi="Arial" w:cs="Arial"/>
              </w:rPr>
              <w:t>7</w:t>
            </w:r>
            <w:r w:rsidRPr="005122EE" w:rsidR="009D06E5">
              <w:rPr>
                <w:rFonts w:ascii="Arial" w:hAnsi="Arial" w:cs="Arial"/>
              </w:rPr>
              <w:t>7</w:t>
            </w:r>
          </w:p>
        </w:tc>
        <w:tc>
          <w:tcPr>
            <w:tcW w:w="2015" w:type="dxa"/>
            <w:tcBorders>
              <w:top w:val="single" w:color="auto" w:sz="4" w:space="0"/>
              <w:left w:val="single" w:color="auto" w:sz="4" w:space="0"/>
              <w:bottom w:val="single" w:color="auto" w:sz="4" w:space="0"/>
              <w:right w:val="single" w:color="auto" w:sz="4" w:space="0"/>
            </w:tcBorders>
            <w:noWrap/>
            <w:vAlign w:val="center"/>
          </w:tcPr>
          <w:p w:rsidR="00BD40BA" w:rsidP="009D06E5" w:rsidRDefault="00C3744C">
            <w:pPr>
              <w:spacing w:after="0"/>
              <w:rPr>
                <w:rFonts w:ascii="Arial" w:hAnsi="Arial" w:cs="Arial"/>
                <w:color w:val="000000" w:themeColor="text1"/>
              </w:rPr>
            </w:pPr>
            <w:r>
              <w:rPr>
                <w:rFonts w:ascii="Arial" w:hAnsi="Arial" w:cs="Arial"/>
                <w:color w:val="000000" w:themeColor="text1"/>
              </w:rPr>
              <w:t>94.653,38</w:t>
            </w:r>
          </w:p>
        </w:tc>
        <w:tc>
          <w:tcPr>
            <w:tcW w:w="1390" w:type="dxa"/>
            <w:tcBorders>
              <w:top w:val="single" w:color="auto" w:sz="4" w:space="0"/>
              <w:left w:val="single" w:color="auto" w:sz="4" w:space="0"/>
              <w:bottom w:val="single" w:color="auto" w:sz="4" w:space="0"/>
              <w:right w:val="single" w:color="auto" w:sz="4" w:space="0"/>
            </w:tcBorders>
            <w:noWrap/>
            <w:vAlign w:val="center"/>
          </w:tcPr>
          <w:p w:rsidR="00BD40BA" w:rsidP="009D06E5" w:rsidRDefault="00A97CA4">
            <w:pPr>
              <w:spacing w:after="0"/>
              <w:rPr>
                <w:rFonts w:ascii="Arial" w:hAnsi="Arial" w:cs="Arial"/>
              </w:rPr>
            </w:pPr>
            <w:r>
              <w:rPr>
                <w:rFonts w:ascii="Arial" w:hAnsi="Arial" w:cs="Arial"/>
              </w:rPr>
              <w:t>PROTIV</w:t>
            </w:r>
          </w:p>
        </w:tc>
      </w:tr>
      <w:tr w:rsidR="00BD40BA" w:rsidTr="009D06E5">
        <w:trPr>
          <w:trHeight w:val="809" w:hRule="exact"/>
          <w:jc w:val="center"/>
        </w:trPr>
        <w:tc>
          <w:tcPr>
            <w:tcW w:w="741" w:type="dxa"/>
            <w:tcBorders>
              <w:top w:val="single" w:color="auto" w:sz="4" w:space="0"/>
              <w:left w:val="single" w:color="auto" w:sz="4" w:space="0"/>
              <w:bottom w:val="single" w:color="auto" w:sz="4" w:space="0"/>
              <w:right w:val="single" w:color="auto" w:sz="4" w:space="0"/>
            </w:tcBorders>
            <w:noWrap/>
            <w:vAlign w:val="center"/>
            <w:hideMark/>
          </w:tcPr>
          <w:p w:rsidR="00BD40BA" w:rsidP="009D06E5" w:rsidRDefault="00BD40BA">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3</w:t>
            </w:r>
          </w:p>
        </w:tc>
        <w:tc>
          <w:tcPr>
            <w:tcW w:w="3724" w:type="dxa"/>
            <w:tcBorders>
              <w:top w:val="single" w:color="auto" w:sz="4" w:space="0"/>
              <w:left w:val="single" w:color="auto" w:sz="4" w:space="0"/>
              <w:bottom w:val="single" w:color="auto" w:sz="4" w:space="0"/>
              <w:right w:val="single" w:color="auto" w:sz="4" w:space="0"/>
            </w:tcBorders>
            <w:vAlign w:val="center"/>
          </w:tcPr>
          <w:p w:rsidR="00BD40BA" w:rsidP="009D06E5" w:rsidRDefault="00C3744C">
            <w:pPr>
              <w:spacing w:after="0"/>
              <w:rPr>
                <w:rFonts w:ascii="Arial" w:hAnsi="Arial" w:cs="Arial"/>
                <w:color w:val="000000" w:themeColor="text1"/>
              </w:rPr>
            </w:pPr>
            <w:r w:rsidRPr="00FC252A">
              <w:rPr>
                <w:rFonts w:ascii="Arial" w:hAnsi="Arial" w:cs="Arial"/>
              </w:rPr>
              <w:t>VIOLET LAKES d.o.o., Jadranska 14, 21315 Dugi Rat</w:t>
            </w:r>
          </w:p>
        </w:tc>
        <w:tc>
          <w:tcPr>
            <w:tcW w:w="2313" w:type="dxa"/>
            <w:tcBorders>
              <w:top w:val="single" w:color="auto" w:sz="4" w:space="0"/>
              <w:left w:val="single" w:color="auto" w:sz="4" w:space="0"/>
              <w:bottom w:val="single" w:color="auto" w:sz="4" w:space="0"/>
              <w:right w:val="single" w:color="auto" w:sz="4" w:space="0"/>
            </w:tcBorders>
            <w:vAlign w:val="center"/>
          </w:tcPr>
          <w:p w:rsidR="00BD40BA" w:rsidP="009D06E5" w:rsidRDefault="00C3744C">
            <w:pPr>
              <w:spacing w:after="0"/>
              <w:rPr>
                <w:rFonts w:ascii="Arial" w:hAnsi="Arial" w:cs="Arial"/>
                <w:color w:val="000000" w:themeColor="text1"/>
              </w:rPr>
            </w:pPr>
            <w:r w:rsidRPr="00FC252A">
              <w:rPr>
                <w:rFonts w:ascii="Arial" w:hAnsi="Arial" w:cs="Arial"/>
              </w:rPr>
              <w:t>91133529466</w:t>
            </w:r>
          </w:p>
        </w:tc>
        <w:tc>
          <w:tcPr>
            <w:tcW w:w="2015" w:type="dxa"/>
            <w:tcBorders>
              <w:top w:val="single" w:color="auto" w:sz="4" w:space="0"/>
              <w:left w:val="single" w:color="auto" w:sz="4" w:space="0"/>
              <w:bottom w:val="single" w:color="auto" w:sz="4" w:space="0"/>
              <w:right w:val="single" w:color="auto" w:sz="4" w:space="0"/>
            </w:tcBorders>
            <w:noWrap/>
            <w:vAlign w:val="center"/>
          </w:tcPr>
          <w:p w:rsidR="00BD40BA" w:rsidP="009D06E5" w:rsidRDefault="00C3744C">
            <w:pPr>
              <w:spacing w:after="0"/>
              <w:rPr>
                <w:rFonts w:ascii="Arial" w:hAnsi="Arial" w:cs="Arial"/>
                <w:color w:val="000000" w:themeColor="text1"/>
              </w:rPr>
            </w:pPr>
            <w:r>
              <w:rPr>
                <w:rFonts w:ascii="Arial" w:hAnsi="Arial" w:cs="Arial"/>
                <w:color w:val="000000" w:themeColor="text1"/>
              </w:rPr>
              <w:t>66.361,40</w:t>
            </w:r>
          </w:p>
        </w:tc>
        <w:tc>
          <w:tcPr>
            <w:tcW w:w="1390" w:type="dxa"/>
            <w:tcBorders>
              <w:top w:val="single" w:color="auto" w:sz="4" w:space="0"/>
              <w:left w:val="single" w:color="auto" w:sz="4" w:space="0"/>
              <w:bottom w:val="single" w:color="auto" w:sz="4" w:space="0"/>
              <w:right w:val="single" w:color="auto" w:sz="4" w:space="0"/>
            </w:tcBorders>
            <w:noWrap/>
            <w:vAlign w:val="center"/>
          </w:tcPr>
          <w:p w:rsidR="00BD40BA" w:rsidP="009D06E5" w:rsidRDefault="00A97CA4">
            <w:pPr>
              <w:spacing w:after="0"/>
              <w:rPr>
                <w:rFonts w:ascii="Arial" w:hAnsi="Arial" w:cs="Arial"/>
              </w:rPr>
            </w:pPr>
            <w:r>
              <w:rPr>
                <w:rFonts w:ascii="Arial" w:hAnsi="Arial" w:cs="Arial"/>
              </w:rPr>
              <w:t>ZA</w:t>
            </w:r>
          </w:p>
        </w:tc>
      </w:tr>
      <w:tr w:rsidR="00BD40BA" w:rsidTr="009D06E5">
        <w:trPr>
          <w:trHeight w:val="809" w:hRule="exact"/>
          <w:jc w:val="center"/>
        </w:trPr>
        <w:tc>
          <w:tcPr>
            <w:tcW w:w="741" w:type="dxa"/>
            <w:tcBorders>
              <w:top w:val="single" w:color="auto" w:sz="4" w:space="0"/>
              <w:left w:val="single" w:color="auto" w:sz="4" w:space="0"/>
              <w:bottom w:val="single" w:color="auto" w:sz="4" w:space="0"/>
              <w:right w:val="single" w:color="auto" w:sz="4" w:space="0"/>
            </w:tcBorders>
            <w:noWrap/>
            <w:vAlign w:val="center"/>
            <w:hideMark/>
          </w:tcPr>
          <w:p w:rsidR="00BD40BA" w:rsidP="009D06E5" w:rsidRDefault="00BD40BA">
            <w:pPr>
              <w:spacing w:after="0"/>
              <w:rPr>
                <w:rFonts w:ascii="Arial" w:hAnsi="Arial" w:eastAsia="Times New Roman" w:cs="Arial"/>
                <w:color w:val="000000" w:themeColor="text1"/>
                <w:lang w:eastAsia="hr-HR"/>
              </w:rPr>
            </w:pPr>
          </w:p>
        </w:tc>
        <w:tc>
          <w:tcPr>
            <w:tcW w:w="3724" w:type="dxa"/>
            <w:tcBorders>
              <w:top w:val="single" w:color="auto" w:sz="4" w:space="0"/>
              <w:left w:val="single" w:color="auto" w:sz="4" w:space="0"/>
              <w:bottom w:val="single" w:color="auto" w:sz="4" w:space="0"/>
              <w:right w:val="single" w:color="auto" w:sz="4" w:space="0"/>
            </w:tcBorders>
            <w:vAlign w:val="center"/>
            <w:hideMark/>
          </w:tcPr>
          <w:p w:rsidR="00BD40BA" w:rsidP="009D06E5" w:rsidRDefault="00BD40BA">
            <w:pPr>
              <w:spacing w:after="0"/>
              <w:rPr>
                <w:rFonts w:ascii="Arial" w:hAnsi="Arial" w:cs="Arial"/>
              </w:rPr>
            </w:pPr>
            <w:r>
              <w:rPr>
                <w:rFonts w:ascii="Arial" w:hAnsi="Arial" w:cs="Arial"/>
              </w:rPr>
              <w:t>UKUPNO</w:t>
            </w:r>
          </w:p>
        </w:tc>
        <w:tc>
          <w:tcPr>
            <w:tcW w:w="2313" w:type="dxa"/>
            <w:tcBorders>
              <w:top w:val="single" w:color="auto" w:sz="4" w:space="0"/>
              <w:left w:val="single" w:color="auto" w:sz="4" w:space="0"/>
              <w:bottom w:val="single" w:color="auto" w:sz="4" w:space="0"/>
              <w:right w:val="single" w:color="auto" w:sz="4" w:space="0"/>
            </w:tcBorders>
            <w:vAlign w:val="center"/>
          </w:tcPr>
          <w:p w:rsidR="00BD40BA" w:rsidP="009D06E5" w:rsidRDefault="00BD40BA">
            <w:pPr>
              <w:spacing w:after="0"/>
              <w:rPr>
                <w:rFonts w:ascii="Arial" w:hAnsi="Arial" w:cs="Arial"/>
              </w:rPr>
            </w:pPr>
          </w:p>
        </w:tc>
        <w:tc>
          <w:tcPr>
            <w:tcW w:w="2015" w:type="dxa"/>
            <w:tcBorders>
              <w:top w:val="single" w:color="auto" w:sz="4" w:space="0"/>
              <w:left w:val="single" w:color="auto" w:sz="4" w:space="0"/>
              <w:bottom w:val="single" w:color="auto" w:sz="4" w:space="0"/>
              <w:right w:val="single" w:color="auto" w:sz="4" w:space="0"/>
            </w:tcBorders>
            <w:noWrap/>
            <w:vAlign w:val="center"/>
          </w:tcPr>
          <w:p w:rsidRPr="005B6717" w:rsidR="00BD40BA" w:rsidP="009D06E5" w:rsidRDefault="005B6717">
            <w:pPr>
              <w:spacing w:after="0"/>
              <w:rPr>
                <w:rFonts w:ascii="Arial" w:hAnsi="Arial" w:cs="Arial"/>
              </w:rPr>
            </w:pPr>
            <w:r w:rsidRPr="005B6717">
              <w:rPr>
                <w:rFonts w:ascii="Arial" w:hAnsi="Arial" w:cs="Arial"/>
              </w:rPr>
              <w:t>434.180,34</w:t>
            </w:r>
          </w:p>
        </w:tc>
        <w:tc>
          <w:tcPr>
            <w:tcW w:w="1390" w:type="dxa"/>
            <w:tcBorders>
              <w:top w:val="single" w:color="auto" w:sz="4" w:space="0"/>
              <w:left w:val="single" w:color="auto" w:sz="4" w:space="0"/>
              <w:bottom w:val="single" w:color="auto" w:sz="4" w:space="0"/>
              <w:right w:val="single" w:color="auto" w:sz="4" w:space="0"/>
            </w:tcBorders>
            <w:noWrap/>
            <w:vAlign w:val="center"/>
          </w:tcPr>
          <w:p w:rsidR="00BD40BA" w:rsidP="009D06E5" w:rsidRDefault="00BD40BA">
            <w:pPr>
              <w:spacing w:after="0"/>
              <w:rPr>
                <w:rFonts w:ascii="Arial" w:hAnsi="Arial" w:eastAsia="Times New Roman" w:cs="Arial"/>
                <w:color w:val="000000" w:themeColor="text1"/>
                <w:lang w:eastAsia="hr-HR"/>
              </w:rPr>
            </w:pPr>
          </w:p>
        </w:tc>
      </w:tr>
    </w:tbl>
    <w:p w:rsidR="00BD40BA" w:rsidP="00BD40BA" w:rsidRDefault="00BD40BA">
      <w:pPr>
        <w:rPr>
          <w:rFonts w:ascii="Arial" w:hAnsi="Arial" w:cs="Arial"/>
          <w:color w:val="000000" w:themeColor="text1"/>
        </w:rPr>
      </w:pPr>
      <w:r>
        <w:rPr>
          <w:rFonts w:ascii="Arial" w:hAnsi="Arial" w:cs="Arial"/>
          <w:color w:val="000000" w:themeColor="text1"/>
        </w:rPr>
        <w:t xml:space="preserve"> </w:t>
      </w:r>
    </w:p>
    <w:p w:rsidR="00C3744C" w:rsidP="00C3744C" w:rsidRDefault="00C3744C">
      <w:pPr>
        <w:rPr>
          <w:rFonts w:ascii="Arial" w:hAnsi="Arial" w:cs="Arial"/>
        </w:rPr>
      </w:pPr>
      <w:r w:rsidRPr="005122EE">
        <w:rPr>
          <w:rFonts w:ascii="Arial" w:hAnsi="Arial" w:cs="Arial"/>
        </w:rPr>
        <w:t>Tablica II. grupa vjerovnika – utvrđene tražbine od 10.000,0</w:t>
      </w:r>
      <w:r w:rsidRPr="005122EE" w:rsidR="004B48CB">
        <w:rPr>
          <w:rFonts w:ascii="Arial" w:hAnsi="Arial" w:cs="Arial"/>
        </w:rPr>
        <w:t>1</w:t>
      </w:r>
      <w:r w:rsidRPr="005122EE">
        <w:rPr>
          <w:rFonts w:ascii="Arial" w:hAnsi="Arial" w:cs="Arial"/>
        </w:rPr>
        <w:t xml:space="preserve"> eura do 50.00</w:t>
      </w:r>
      <w:r w:rsidRPr="005122EE" w:rsidR="00E318A1">
        <w:rPr>
          <w:rFonts w:ascii="Arial" w:hAnsi="Arial" w:cs="Arial"/>
        </w:rPr>
        <w:t>0,00</w:t>
      </w:r>
      <w:r w:rsidRPr="005122EE">
        <w:rPr>
          <w:rFonts w:ascii="Arial" w:hAnsi="Arial" w:cs="Arial"/>
        </w:rPr>
        <w:t xml:space="preserve"> eura</w:t>
      </w:r>
      <w:r>
        <w:rPr>
          <w:rFonts w:ascii="Arial" w:hAnsi="Arial" w:cs="Arial"/>
        </w:rPr>
        <w:t xml:space="preserve"> </w:t>
      </w:r>
    </w:p>
    <w:tbl>
      <w:tblPr>
        <w:tblW w:w="10210" w:type="dxa"/>
        <w:jc w:val="center"/>
        <w:tblLook w:firstRow="1" w:lastRow="0" w:firstColumn="1" w:lastColumn="0" w:noHBand="0" w:noVBand="1" w:val="04A0"/>
      </w:tblPr>
      <w:tblGrid>
        <w:gridCol w:w="744"/>
        <w:gridCol w:w="3733"/>
        <w:gridCol w:w="2319"/>
        <w:gridCol w:w="2020"/>
        <w:gridCol w:w="1394"/>
      </w:tblGrid>
      <w:tr w:rsidR="00C3744C" w:rsidTr="009D06E5">
        <w:trPr>
          <w:trHeight w:val="643"/>
          <w:jc w:val="center"/>
        </w:trPr>
        <w:tc>
          <w:tcPr>
            <w:tcW w:w="744"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Red.</w:t>
            </w:r>
          </w:p>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br.</w:t>
            </w:r>
          </w:p>
        </w:tc>
        <w:tc>
          <w:tcPr>
            <w:tcW w:w="3733"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Naziv vjerovnika</w:t>
            </w:r>
          </w:p>
        </w:tc>
        <w:tc>
          <w:tcPr>
            <w:tcW w:w="2319"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OIB vjerovnika</w:t>
            </w:r>
          </w:p>
        </w:tc>
        <w:tc>
          <w:tcPr>
            <w:tcW w:w="2020" w:type="dxa"/>
            <w:tcBorders>
              <w:top w:val="single" w:color="auto" w:sz="4" w:space="0"/>
              <w:left w:val="single" w:color="auto" w:sz="4" w:space="0"/>
              <w:bottom w:val="single" w:color="auto" w:sz="4" w:space="0"/>
              <w:right w:val="single" w:color="auto" w:sz="4" w:space="0"/>
            </w:tcBorders>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Iznos utvrđene tražbine</w:t>
            </w:r>
          </w:p>
        </w:tc>
        <w:tc>
          <w:tcPr>
            <w:tcW w:w="1394"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Rezultat glasovanja</w:t>
            </w:r>
          </w:p>
        </w:tc>
      </w:tr>
      <w:tr w:rsidR="00C3744C" w:rsidTr="009D06E5">
        <w:trPr>
          <w:trHeight w:val="562"/>
          <w:jc w:val="center"/>
        </w:trPr>
        <w:tc>
          <w:tcPr>
            <w:tcW w:w="744"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1</w:t>
            </w:r>
          </w:p>
        </w:tc>
        <w:tc>
          <w:tcPr>
            <w:tcW w:w="3733" w:type="dxa"/>
            <w:tcBorders>
              <w:top w:val="single" w:color="auto" w:sz="4" w:space="0"/>
              <w:left w:val="single" w:color="auto" w:sz="4" w:space="0"/>
              <w:bottom w:val="single" w:color="auto" w:sz="4" w:space="0"/>
              <w:right w:val="single" w:color="auto" w:sz="4" w:space="0"/>
            </w:tcBorders>
            <w:vAlign w:val="center"/>
          </w:tcPr>
          <w:p w:rsidR="00C3744C" w:rsidP="009D06E5" w:rsidRDefault="00E318A1">
            <w:pPr>
              <w:spacing w:after="0"/>
              <w:rPr>
                <w:rFonts w:ascii="Arial" w:hAnsi="Arial" w:cs="Arial"/>
                <w:color w:val="000000" w:themeColor="text1"/>
              </w:rPr>
            </w:pPr>
            <w:r w:rsidRPr="00220687">
              <w:rPr>
                <w:rFonts w:ascii="Arial" w:hAnsi="Arial" w:cs="Arial"/>
              </w:rPr>
              <w:t>Hrvatska agencija za malo gospodarstvo in</w:t>
            </w:r>
            <w:r>
              <w:rPr>
                <w:rFonts w:ascii="Arial" w:hAnsi="Arial" w:cs="Arial"/>
              </w:rPr>
              <w:t>ovacije</w:t>
            </w:r>
            <w:r w:rsidRPr="00220687">
              <w:rPr>
                <w:rFonts w:ascii="Arial" w:hAnsi="Arial" w:cs="Arial"/>
              </w:rPr>
              <w:t xml:space="preserve"> i in</w:t>
            </w:r>
            <w:r>
              <w:rPr>
                <w:rFonts w:ascii="Arial" w:hAnsi="Arial" w:cs="Arial"/>
              </w:rPr>
              <w:t>vesticije</w:t>
            </w:r>
            <w:r w:rsidRPr="00220687">
              <w:rPr>
                <w:rFonts w:ascii="Arial" w:hAnsi="Arial" w:cs="Arial"/>
              </w:rPr>
              <w:t xml:space="preserve"> (H</w:t>
            </w:r>
            <w:r w:rsidR="005122EE">
              <w:rPr>
                <w:rFonts w:ascii="Arial" w:hAnsi="Arial" w:cs="Arial"/>
              </w:rPr>
              <w:t>A</w:t>
            </w:r>
            <w:r w:rsidRPr="00220687">
              <w:rPr>
                <w:rFonts w:ascii="Arial" w:hAnsi="Arial" w:cs="Arial"/>
              </w:rPr>
              <w:t>MAG-BICRO). Ksaver 2082 10000 Zagreb</w:t>
            </w:r>
          </w:p>
        </w:tc>
        <w:tc>
          <w:tcPr>
            <w:tcW w:w="2319" w:type="dxa"/>
            <w:tcBorders>
              <w:top w:val="single" w:color="auto" w:sz="4" w:space="0"/>
              <w:left w:val="single" w:color="auto" w:sz="4" w:space="0"/>
              <w:bottom w:val="single" w:color="auto" w:sz="4" w:space="0"/>
              <w:right w:val="single" w:color="auto" w:sz="4" w:space="0"/>
            </w:tcBorders>
            <w:vAlign w:val="center"/>
          </w:tcPr>
          <w:p w:rsidR="00C3744C" w:rsidP="009D06E5" w:rsidRDefault="00E318A1">
            <w:pPr>
              <w:spacing w:after="0"/>
              <w:rPr>
                <w:rFonts w:ascii="Arial" w:hAnsi="Arial" w:cs="Arial"/>
                <w:color w:val="000000" w:themeColor="text1"/>
              </w:rPr>
            </w:pPr>
            <w:r w:rsidRPr="00220687">
              <w:rPr>
                <w:rFonts w:ascii="Arial" w:hAnsi="Arial" w:cs="Arial"/>
              </w:rPr>
              <w:t>25609559342</w:t>
            </w:r>
          </w:p>
        </w:tc>
        <w:tc>
          <w:tcPr>
            <w:tcW w:w="2020" w:type="dxa"/>
            <w:tcBorders>
              <w:top w:val="single" w:color="auto" w:sz="4" w:space="0"/>
              <w:left w:val="single" w:color="auto" w:sz="4" w:space="0"/>
              <w:bottom w:val="single" w:color="auto" w:sz="4" w:space="0"/>
              <w:right w:val="single" w:color="auto" w:sz="4" w:space="0"/>
            </w:tcBorders>
            <w:noWrap/>
            <w:vAlign w:val="center"/>
          </w:tcPr>
          <w:p w:rsidR="00C3744C" w:rsidP="009D06E5" w:rsidRDefault="00E318A1">
            <w:pPr>
              <w:spacing w:after="0"/>
              <w:rPr>
                <w:rFonts w:ascii="Arial" w:hAnsi="Arial" w:cs="Arial"/>
                <w:color w:val="000000" w:themeColor="text1"/>
              </w:rPr>
            </w:pPr>
            <w:r>
              <w:rPr>
                <w:rFonts w:ascii="Arial" w:hAnsi="Arial" w:cs="Arial"/>
                <w:color w:val="000000" w:themeColor="text1"/>
              </w:rPr>
              <w:t>46.065,63</w:t>
            </w:r>
          </w:p>
        </w:tc>
        <w:tc>
          <w:tcPr>
            <w:tcW w:w="1394" w:type="dxa"/>
            <w:tcBorders>
              <w:top w:val="single" w:color="auto" w:sz="4" w:space="0"/>
              <w:left w:val="single" w:color="auto" w:sz="4" w:space="0"/>
              <w:bottom w:val="single" w:color="auto" w:sz="4" w:space="0"/>
              <w:right w:val="single" w:color="auto" w:sz="4" w:space="0"/>
            </w:tcBorders>
            <w:noWrap/>
            <w:vAlign w:val="center"/>
          </w:tcPr>
          <w:p w:rsidR="00C3744C" w:rsidP="009D06E5" w:rsidRDefault="000E4B53">
            <w:pPr>
              <w:spacing w:after="0"/>
              <w:rPr>
                <w:rFonts w:ascii="Arial" w:hAnsi="Arial" w:cs="Arial"/>
              </w:rPr>
            </w:pPr>
            <w:r>
              <w:rPr>
                <w:rFonts w:ascii="Arial" w:hAnsi="Arial" w:cs="Arial"/>
              </w:rPr>
              <w:t>ZA</w:t>
            </w:r>
          </w:p>
        </w:tc>
      </w:tr>
      <w:tr w:rsidR="00C3744C" w:rsidTr="009D06E5">
        <w:trPr>
          <w:trHeight w:val="562"/>
          <w:jc w:val="center"/>
        </w:trPr>
        <w:tc>
          <w:tcPr>
            <w:tcW w:w="744"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2</w:t>
            </w:r>
          </w:p>
        </w:tc>
        <w:tc>
          <w:tcPr>
            <w:tcW w:w="3733" w:type="dxa"/>
            <w:tcBorders>
              <w:top w:val="single" w:color="auto" w:sz="4" w:space="0"/>
              <w:left w:val="single" w:color="auto" w:sz="4" w:space="0"/>
              <w:bottom w:val="single" w:color="auto" w:sz="4" w:space="0"/>
              <w:right w:val="single" w:color="auto" w:sz="4" w:space="0"/>
            </w:tcBorders>
            <w:vAlign w:val="center"/>
          </w:tcPr>
          <w:p w:rsidR="00C3744C" w:rsidP="009D06E5" w:rsidRDefault="00E318A1">
            <w:pPr>
              <w:spacing w:after="0"/>
              <w:rPr>
                <w:rFonts w:ascii="Arial" w:hAnsi="Arial" w:cs="Arial"/>
                <w:color w:val="000000" w:themeColor="text1"/>
              </w:rPr>
            </w:pPr>
            <w:r w:rsidRPr="00220687">
              <w:rPr>
                <w:rFonts w:ascii="Arial" w:hAnsi="Arial" w:cs="Arial"/>
              </w:rPr>
              <w:t>HEP-Opskrba d.o.o.,</w:t>
            </w:r>
            <w:r>
              <w:rPr>
                <w:rFonts w:ascii="Arial" w:hAnsi="Arial" w:cs="Arial"/>
              </w:rPr>
              <w:t xml:space="preserve"> </w:t>
            </w:r>
            <w:r w:rsidRPr="00220687">
              <w:rPr>
                <w:rFonts w:ascii="Arial" w:hAnsi="Arial" w:cs="Arial"/>
              </w:rPr>
              <w:t>Ulica grada Vukovara 37</w:t>
            </w:r>
            <w:r w:rsidR="005122EE">
              <w:rPr>
                <w:rFonts w:ascii="Arial" w:hAnsi="Arial" w:cs="Arial"/>
              </w:rPr>
              <w:t>,</w:t>
            </w:r>
            <w:r w:rsidRPr="00220687">
              <w:rPr>
                <w:rFonts w:ascii="Arial" w:hAnsi="Arial" w:cs="Arial"/>
              </w:rPr>
              <w:t xml:space="preserve"> 10000 Zagreb</w:t>
            </w:r>
          </w:p>
        </w:tc>
        <w:tc>
          <w:tcPr>
            <w:tcW w:w="2319" w:type="dxa"/>
            <w:tcBorders>
              <w:top w:val="single" w:color="auto" w:sz="4" w:space="0"/>
              <w:left w:val="single" w:color="auto" w:sz="4" w:space="0"/>
              <w:bottom w:val="single" w:color="auto" w:sz="4" w:space="0"/>
              <w:right w:val="single" w:color="auto" w:sz="4" w:space="0"/>
            </w:tcBorders>
            <w:vAlign w:val="center"/>
          </w:tcPr>
          <w:p w:rsidR="00C3744C" w:rsidP="009D06E5" w:rsidRDefault="00E318A1">
            <w:pPr>
              <w:spacing w:after="0"/>
              <w:rPr>
                <w:rFonts w:ascii="Arial" w:hAnsi="Arial" w:cs="Arial"/>
                <w:color w:val="000000" w:themeColor="text1"/>
              </w:rPr>
            </w:pPr>
            <w:r w:rsidRPr="00220687">
              <w:rPr>
                <w:rFonts w:ascii="Arial" w:hAnsi="Arial" w:cs="Arial"/>
              </w:rPr>
              <w:t>63073332379</w:t>
            </w:r>
          </w:p>
        </w:tc>
        <w:tc>
          <w:tcPr>
            <w:tcW w:w="2020" w:type="dxa"/>
            <w:tcBorders>
              <w:top w:val="single" w:color="auto" w:sz="4" w:space="0"/>
              <w:left w:val="single" w:color="auto" w:sz="4" w:space="0"/>
              <w:bottom w:val="single" w:color="auto" w:sz="4" w:space="0"/>
              <w:right w:val="single" w:color="auto" w:sz="4" w:space="0"/>
            </w:tcBorders>
            <w:noWrap/>
            <w:vAlign w:val="center"/>
          </w:tcPr>
          <w:p w:rsidR="00C3744C" w:rsidP="009D06E5" w:rsidRDefault="00E318A1">
            <w:pPr>
              <w:spacing w:after="0"/>
              <w:rPr>
                <w:rFonts w:ascii="Arial" w:hAnsi="Arial" w:cs="Arial"/>
                <w:color w:val="000000" w:themeColor="text1"/>
              </w:rPr>
            </w:pPr>
            <w:r>
              <w:rPr>
                <w:rFonts w:ascii="Arial" w:hAnsi="Arial" w:cs="Arial"/>
                <w:color w:val="000000" w:themeColor="text1"/>
              </w:rPr>
              <w:t>23.329,67</w:t>
            </w:r>
          </w:p>
        </w:tc>
        <w:tc>
          <w:tcPr>
            <w:tcW w:w="1394" w:type="dxa"/>
            <w:tcBorders>
              <w:top w:val="single" w:color="auto" w:sz="4" w:space="0"/>
              <w:left w:val="single" w:color="auto" w:sz="4" w:space="0"/>
              <w:bottom w:val="single" w:color="auto" w:sz="4" w:space="0"/>
              <w:right w:val="single" w:color="auto" w:sz="4" w:space="0"/>
            </w:tcBorders>
            <w:noWrap/>
            <w:vAlign w:val="center"/>
          </w:tcPr>
          <w:p w:rsidR="00C3744C" w:rsidP="009D06E5" w:rsidRDefault="00B73F9E">
            <w:pPr>
              <w:spacing w:after="0"/>
              <w:rPr>
                <w:rFonts w:ascii="Arial" w:hAnsi="Arial" w:cs="Arial"/>
              </w:rPr>
            </w:pPr>
            <w:r>
              <w:rPr>
                <w:rFonts w:ascii="Arial" w:hAnsi="Arial" w:cs="Arial"/>
              </w:rPr>
              <w:t>PROTIV</w:t>
            </w:r>
          </w:p>
        </w:tc>
      </w:tr>
      <w:tr w:rsidR="00C3744C" w:rsidTr="009D06E5">
        <w:trPr>
          <w:trHeight w:val="562"/>
          <w:jc w:val="center"/>
        </w:trPr>
        <w:tc>
          <w:tcPr>
            <w:tcW w:w="744"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3</w:t>
            </w:r>
          </w:p>
        </w:tc>
        <w:tc>
          <w:tcPr>
            <w:tcW w:w="3733" w:type="dxa"/>
            <w:tcBorders>
              <w:top w:val="single" w:color="auto" w:sz="4" w:space="0"/>
              <w:left w:val="single" w:color="auto" w:sz="4" w:space="0"/>
              <w:bottom w:val="single" w:color="auto" w:sz="4" w:space="0"/>
              <w:right w:val="single" w:color="auto" w:sz="4" w:space="0"/>
            </w:tcBorders>
            <w:vAlign w:val="center"/>
          </w:tcPr>
          <w:p w:rsidR="00C3744C" w:rsidP="009D06E5" w:rsidRDefault="00E318A1">
            <w:pPr>
              <w:spacing w:after="0"/>
              <w:rPr>
                <w:rFonts w:ascii="Arial" w:hAnsi="Arial" w:cs="Arial"/>
                <w:color w:val="000000" w:themeColor="text1"/>
              </w:rPr>
            </w:pPr>
            <w:r w:rsidRPr="005D0911">
              <w:rPr>
                <w:rFonts w:ascii="Arial" w:hAnsi="Arial" w:cs="Arial"/>
              </w:rPr>
              <w:t>DANIJELA MARŠIČ Put Garaca 2</w:t>
            </w:r>
            <w:r w:rsidR="005122EE">
              <w:rPr>
                <w:rFonts w:ascii="Arial" w:hAnsi="Arial" w:cs="Arial"/>
              </w:rPr>
              <w:t>,</w:t>
            </w:r>
            <w:r w:rsidRPr="005D0911">
              <w:rPr>
                <w:rFonts w:ascii="Arial" w:hAnsi="Arial" w:cs="Arial"/>
              </w:rPr>
              <w:t xml:space="preserve"> 21 264 Don</w:t>
            </w:r>
            <w:r w:rsidR="005122EE">
              <w:rPr>
                <w:rFonts w:ascii="Arial" w:hAnsi="Arial" w:cs="Arial"/>
              </w:rPr>
              <w:t>j</w:t>
            </w:r>
            <w:r w:rsidRPr="005D0911">
              <w:rPr>
                <w:rFonts w:ascii="Arial" w:hAnsi="Arial" w:cs="Arial"/>
              </w:rPr>
              <w:t>i Proložac</w:t>
            </w:r>
          </w:p>
        </w:tc>
        <w:tc>
          <w:tcPr>
            <w:tcW w:w="2319" w:type="dxa"/>
            <w:tcBorders>
              <w:top w:val="single" w:color="auto" w:sz="4" w:space="0"/>
              <w:left w:val="single" w:color="auto" w:sz="4" w:space="0"/>
              <w:bottom w:val="single" w:color="auto" w:sz="4" w:space="0"/>
              <w:right w:val="single" w:color="auto" w:sz="4" w:space="0"/>
            </w:tcBorders>
            <w:vAlign w:val="center"/>
          </w:tcPr>
          <w:p w:rsidR="00C3744C" w:rsidP="009D06E5" w:rsidRDefault="00E318A1">
            <w:pPr>
              <w:spacing w:after="0"/>
              <w:rPr>
                <w:rFonts w:ascii="Arial" w:hAnsi="Arial" w:cs="Arial"/>
                <w:color w:val="000000" w:themeColor="text1"/>
              </w:rPr>
            </w:pPr>
            <w:r w:rsidRPr="005D0911">
              <w:rPr>
                <w:rFonts w:ascii="Arial" w:hAnsi="Arial" w:cs="Arial"/>
              </w:rPr>
              <w:t>30550298203</w:t>
            </w:r>
          </w:p>
        </w:tc>
        <w:tc>
          <w:tcPr>
            <w:tcW w:w="2020" w:type="dxa"/>
            <w:tcBorders>
              <w:top w:val="single" w:color="auto" w:sz="4" w:space="0"/>
              <w:left w:val="single" w:color="auto" w:sz="4" w:space="0"/>
              <w:bottom w:val="single" w:color="auto" w:sz="4" w:space="0"/>
              <w:right w:val="single" w:color="auto" w:sz="4" w:space="0"/>
            </w:tcBorders>
            <w:noWrap/>
            <w:vAlign w:val="center"/>
          </w:tcPr>
          <w:p w:rsidR="00C3744C" w:rsidP="009D06E5" w:rsidRDefault="00E318A1">
            <w:pPr>
              <w:spacing w:after="0"/>
              <w:rPr>
                <w:rFonts w:ascii="Arial" w:hAnsi="Arial" w:cs="Arial"/>
                <w:color w:val="000000" w:themeColor="text1"/>
              </w:rPr>
            </w:pPr>
            <w:r>
              <w:rPr>
                <w:rFonts w:ascii="Arial" w:hAnsi="Arial" w:cs="Arial"/>
                <w:color w:val="000000" w:themeColor="text1"/>
              </w:rPr>
              <w:t>20.983,48</w:t>
            </w:r>
          </w:p>
        </w:tc>
        <w:tc>
          <w:tcPr>
            <w:tcW w:w="1394" w:type="dxa"/>
            <w:tcBorders>
              <w:top w:val="single" w:color="auto" w:sz="4" w:space="0"/>
              <w:left w:val="single" w:color="auto" w:sz="4" w:space="0"/>
              <w:bottom w:val="single" w:color="auto" w:sz="4" w:space="0"/>
              <w:right w:val="single" w:color="auto" w:sz="4" w:space="0"/>
            </w:tcBorders>
            <w:noWrap/>
            <w:vAlign w:val="center"/>
          </w:tcPr>
          <w:p w:rsidR="00C3744C" w:rsidP="009D06E5" w:rsidRDefault="00315B5C">
            <w:pPr>
              <w:spacing w:after="0"/>
              <w:rPr>
                <w:rFonts w:ascii="Arial" w:hAnsi="Arial" w:cs="Arial"/>
              </w:rPr>
            </w:pPr>
            <w:r>
              <w:rPr>
                <w:rFonts w:ascii="Arial" w:hAnsi="Arial" w:cs="Arial"/>
              </w:rPr>
              <w:t>ZA</w:t>
            </w:r>
          </w:p>
        </w:tc>
      </w:tr>
      <w:tr w:rsidR="00C3744C" w:rsidTr="009D06E5">
        <w:trPr>
          <w:trHeight w:val="562"/>
          <w:jc w:val="center"/>
        </w:trPr>
        <w:tc>
          <w:tcPr>
            <w:tcW w:w="744"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4.</w:t>
            </w:r>
          </w:p>
        </w:tc>
        <w:tc>
          <w:tcPr>
            <w:tcW w:w="3733" w:type="dxa"/>
            <w:tcBorders>
              <w:top w:val="single" w:color="auto" w:sz="4" w:space="0"/>
              <w:left w:val="single" w:color="auto" w:sz="4" w:space="0"/>
              <w:bottom w:val="single" w:color="auto" w:sz="4" w:space="0"/>
              <w:right w:val="single" w:color="auto" w:sz="4" w:space="0"/>
            </w:tcBorders>
            <w:vAlign w:val="center"/>
            <w:hideMark/>
          </w:tcPr>
          <w:p w:rsidR="00C3744C" w:rsidP="009D06E5" w:rsidRDefault="00E318A1">
            <w:pPr>
              <w:spacing w:after="0"/>
              <w:rPr>
                <w:rFonts w:ascii="Arial" w:hAnsi="Arial" w:cs="Arial"/>
              </w:rPr>
            </w:pPr>
            <w:r w:rsidRPr="00220687">
              <w:rPr>
                <w:rFonts w:ascii="Arial" w:hAnsi="Arial" w:cs="Arial"/>
              </w:rPr>
              <w:t>IVANA BRNAS</w:t>
            </w:r>
            <w:r>
              <w:rPr>
                <w:rFonts w:ascii="Arial" w:hAnsi="Arial" w:cs="Arial"/>
              </w:rPr>
              <w:t xml:space="preserve">, </w:t>
            </w:r>
            <w:r w:rsidRPr="00220687">
              <w:rPr>
                <w:rFonts w:ascii="Arial" w:hAnsi="Arial" w:cs="Arial"/>
              </w:rPr>
              <w:t>Ulica sv. Mihovila 21, 21 264 Don</w:t>
            </w:r>
            <w:r w:rsidR="005122EE">
              <w:rPr>
                <w:rFonts w:ascii="Arial" w:hAnsi="Arial" w:cs="Arial"/>
              </w:rPr>
              <w:t>j</w:t>
            </w:r>
            <w:r w:rsidRPr="00220687">
              <w:rPr>
                <w:rFonts w:ascii="Arial" w:hAnsi="Arial" w:cs="Arial"/>
              </w:rPr>
              <w:t>i Proložac</w:t>
            </w:r>
          </w:p>
        </w:tc>
        <w:tc>
          <w:tcPr>
            <w:tcW w:w="2319" w:type="dxa"/>
            <w:tcBorders>
              <w:top w:val="single" w:color="auto" w:sz="4" w:space="0"/>
              <w:left w:val="single" w:color="auto" w:sz="4" w:space="0"/>
              <w:bottom w:val="single" w:color="auto" w:sz="4" w:space="0"/>
              <w:right w:val="single" w:color="auto" w:sz="4" w:space="0"/>
            </w:tcBorders>
            <w:vAlign w:val="center"/>
          </w:tcPr>
          <w:p w:rsidR="00C3744C" w:rsidP="009D06E5" w:rsidRDefault="00E318A1">
            <w:pPr>
              <w:spacing w:after="0"/>
              <w:rPr>
                <w:rFonts w:ascii="Arial" w:hAnsi="Arial" w:cs="Arial"/>
              </w:rPr>
            </w:pPr>
            <w:r w:rsidRPr="00220687">
              <w:rPr>
                <w:rFonts w:ascii="Arial" w:hAnsi="Arial" w:cs="Arial"/>
              </w:rPr>
              <w:t>28983314961</w:t>
            </w:r>
          </w:p>
        </w:tc>
        <w:tc>
          <w:tcPr>
            <w:tcW w:w="2020" w:type="dxa"/>
            <w:tcBorders>
              <w:top w:val="single" w:color="auto" w:sz="4" w:space="0"/>
              <w:left w:val="single" w:color="auto" w:sz="4" w:space="0"/>
              <w:bottom w:val="single" w:color="auto" w:sz="4" w:space="0"/>
              <w:right w:val="single" w:color="auto" w:sz="4" w:space="0"/>
            </w:tcBorders>
            <w:noWrap/>
            <w:vAlign w:val="center"/>
          </w:tcPr>
          <w:p w:rsidR="00C3744C" w:rsidP="009D06E5" w:rsidRDefault="00E318A1">
            <w:pPr>
              <w:spacing w:after="0"/>
              <w:rPr>
                <w:rFonts w:ascii="Arial" w:hAnsi="Arial" w:cs="Arial"/>
              </w:rPr>
            </w:pPr>
            <w:r>
              <w:rPr>
                <w:rFonts w:ascii="Arial" w:hAnsi="Arial" w:cs="Arial"/>
              </w:rPr>
              <w:t>18.619,86</w:t>
            </w:r>
          </w:p>
        </w:tc>
        <w:tc>
          <w:tcPr>
            <w:tcW w:w="1394" w:type="dxa"/>
            <w:tcBorders>
              <w:top w:val="single" w:color="auto" w:sz="4" w:space="0"/>
              <w:left w:val="single" w:color="auto" w:sz="4" w:space="0"/>
              <w:bottom w:val="single" w:color="auto" w:sz="4" w:space="0"/>
              <w:right w:val="single" w:color="auto" w:sz="4" w:space="0"/>
            </w:tcBorders>
            <w:noWrap/>
            <w:vAlign w:val="center"/>
          </w:tcPr>
          <w:p w:rsidR="00C3744C" w:rsidP="009D06E5" w:rsidRDefault="00315B5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00E318A1" w:rsidTr="009D06E5">
        <w:trPr>
          <w:trHeight w:val="562"/>
          <w:jc w:val="center"/>
        </w:trPr>
        <w:tc>
          <w:tcPr>
            <w:tcW w:w="744" w:type="dxa"/>
            <w:tcBorders>
              <w:top w:val="single" w:color="auto" w:sz="4" w:space="0"/>
              <w:left w:val="single" w:color="auto" w:sz="4" w:space="0"/>
              <w:bottom w:val="single" w:color="auto" w:sz="4" w:space="0"/>
              <w:right w:val="single" w:color="auto" w:sz="4" w:space="0"/>
            </w:tcBorders>
            <w:noWrap/>
            <w:vAlign w:val="center"/>
          </w:tcPr>
          <w:p w:rsidR="00E318A1" w:rsidP="009D06E5" w:rsidRDefault="00E318A1">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5.</w:t>
            </w:r>
          </w:p>
        </w:tc>
        <w:tc>
          <w:tcPr>
            <w:tcW w:w="3733" w:type="dxa"/>
            <w:tcBorders>
              <w:top w:val="single" w:color="auto" w:sz="4" w:space="0"/>
              <w:left w:val="single" w:color="auto" w:sz="4" w:space="0"/>
              <w:bottom w:val="single" w:color="auto" w:sz="4" w:space="0"/>
              <w:right w:val="single" w:color="auto" w:sz="4" w:space="0"/>
            </w:tcBorders>
            <w:vAlign w:val="center"/>
          </w:tcPr>
          <w:p w:rsidR="00E318A1" w:rsidP="009D06E5" w:rsidRDefault="00E318A1">
            <w:pPr>
              <w:spacing w:after="0"/>
              <w:rPr>
                <w:rFonts w:ascii="Arial" w:hAnsi="Arial" w:cs="Arial"/>
              </w:rPr>
            </w:pPr>
            <w:r w:rsidRPr="00220687">
              <w:rPr>
                <w:rFonts w:ascii="Arial" w:hAnsi="Arial" w:cs="Arial"/>
                <w:sz w:val="26"/>
              </w:rPr>
              <w:t>HEP ELEKTRA d.o.o.</w:t>
            </w:r>
            <w:r w:rsidRPr="00220687">
              <w:rPr>
                <w:rFonts w:ascii="Arial" w:hAnsi="Arial" w:cs="Arial"/>
                <w:noProof/>
                <w:lang w:eastAsia="hr-HR"/>
              </w:rPr>
              <w:drawing>
                <wp:inline distT="0" distB="0" distL="0" distR="0">
                  <wp:extent cx="33279" cy="24954"/>
                  <wp:effectExtent l="0" t="0" r="0" b="0"/>
                  <wp:docPr id="26539" name="Picture 26539"/>
                  <wp:cNvGraphicFramePr/>
                  <a:graphic>
                    <a:graphicData uri="http://schemas.openxmlformats.org/drawingml/2006/picture">
                      <pic:pic>
                        <pic:nvPicPr>
                          <pic:cNvPr id="26539" name="Picture 26539"/>
                          <pic:cNvPicPr/>
                        </pic:nvPicPr>
                        <pic:blipFill>
                          <a:blip r:embed="rId8"/>
                          <a:stretch>
                            <a:fillRect/>
                          </a:stretch>
                        </pic:blipFill>
                        <pic:spPr>
                          <a:xfrm>
                            <a:off x="0" y="0"/>
                            <a:ext cx="33279" cy="24954"/>
                          </a:xfrm>
                          <a:prstGeom prst="rect">
                            <a:avLst/>
                          </a:prstGeom>
                        </pic:spPr>
                      </pic:pic>
                    </a:graphicData>
                  </a:graphic>
                </wp:inline>
              </w:drawing>
            </w:r>
            <w:r w:rsidRPr="00220687">
              <w:rPr>
                <w:rFonts w:ascii="Arial" w:hAnsi="Arial" w:cs="Arial"/>
                <w:sz w:val="26"/>
              </w:rPr>
              <w:t xml:space="preserve"> </w:t>
            </w:r>
            <w:r w:rsidRPr="00220687">
              <w:rPr>
                <w:rFonts w:ascii="Arial" w:hAnsi="Arial" w:cs="Arial"/>
              </w:rPr>
              <w:t>Ulica grada Vukovara 37, 10000 Zagreb</w:t>
            </w:r>
          </w:p>
        </w:tc>
        <w:tc>
          <w:tcPr>
            <w:tcW w:w="2319" w:type="dxa"/>
            <w:tcBorders>
              <w:top w:val="single" w:color="auto" w:sz="4" w:space="0"/>
              <w:left w:val="single" w:color="auto" w:sz="4" w:space="0"/>
              <w:bottom w:val="single" w:color="auto" w:sz="4" w:space="0"/>
              <w:right w:val="single" w:color="auto" w:sz="4" w:space="0"/>
            </w:tcBorders>
            <w:vAlign w:val="center"/>
          </w:tcPr>
          <w:p w:rsidR="00E318A1" w:rsidP="009D06E5" w:rsidRDefault="00E318A1">
            <w:pPr>
              <w:spacing w:after="0"/>
              <w:rPr>
                <w:rFonts w:ascii="Arial" w:hAnsi="Arial" w:cs="Arial"/>
              </w:rPr>
            </w:pPr>
            <w:r w:rsidRPr="00220687">
              <w:rPr>
                <w:rFonts w:ascii="Arial" w:hAnsi="Arial" w:cs="Arial"/>
              </w:rPr>
              <w:t>43965974818</w:t>
            </w:r>
          </w:p>
        </w:tc>
        <w:tc>
          <w:tcPr>
            <w:tcW w:w="2020" w:type="dxa"/>
            <w:tcBorders>
              <w:top w:val="single" w:color="auto" w:sz="4" w:space="0"/>
              <w:left w:val="single" w:color="auto" w:sz="4" w:space="0"/>
              <w:bottom w:val="single" w:color="auto" w:sz="4" w:space="0"/>
              <w:right w:val="single" w:color="auto" w:sz="4" w:space="0"/>
            </w:tcBorders>
            <w:noWrap/>
            <w:vAlign w:val="center"/>
          </w:tcPr>
          <w:p w:rsidR="00E318A1" w:rsidP="009D06E5" w:rsidRDefault="00E318A1">
            <w:pPr>
              <w:spacing w:after="0"/>
              <w:rPr>
                <w:rFonts w:ascii="Arial" w:hAnsi="Arial" w:cs="Arial"/>
              </w:rPr>
            </w:pPr>
            <w:r>
              <w:rPr>
                <w:rFonts w:ascii="Arial" w:hAnsi="Arial" w:cs="Arial"/>
              </w:rPr>
              <w:t>11.700,96</w:t>
            </w:r>
          </w:p>
        </w:tc>
        <w:tc>
          <w:tcPr>
            <w:tcW w:w="1394" w:type="dxa"/>
            <w:tcBorders>
              <w:top w:val="single" w:color="auto" w:sz="4" w:space="0"/>
              <w:left w:val="single" w:color="auto" w:sz="4" w:space="0"/>
              <w:bottom w:val="single" w:color="auto" w:sz="4" w:space="0"/>
              <w:right w:val="single" w:color="auto" w:sz="4" w:space="0"/>
            </w:tcBorders>
            <w:noWrap/>
            <w:vAlign w:val="center"/>
          </w:tcPr>
          <w:p w:rsidR="00E318A1" w:rsidP="009D06E5" w:rsidRDefault="00315B5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00E318A1" w:rsidTr="009D06E5">
        <w:trPr>
          <w:trHeight w:val="562"/>
          <w:jc w:val="center"/>
        </w:trPr>
        <w:tc>
          <w:tcPr>
            <w:tcW w:w="744" w:type="dxa"/>
            <w:tcBorders>
              <w:top w:val="single" w:color="auto" w:sz="4" w:space="0"/>
              <w:left w:val="single" w:color="auto" w:sz="4" w:space="0"/>
              <w:bottom w:val="single" w:color="auto" w:sz="4" w:space="0"/>
              <w:right w:val="single" w:color="auto" w:sz="4" w:space="0"/>
            </w:tcBorders>
            <w:noWrap/>
            <w:vAlign w:val="center"/>
          </w:tcPr>
          <w:p w:rsidRPr="009D06E5" w:rsidR="00E318A1" w:rsidP="009D06E5" w:rsidRDefault="00E318A1">
            <w:pPr>
              <w:spacing w:after="0"/>
              <w:rPr>
                <w:rFonts w:ascii="Arial" w:hAnsi="Arial" w:eastAsia="Times New Roman" w:cs="Arial"/>
                <w:strike/>
                <w:color w:val="000000" w:themeColor="text1"/>
                <w:lang w:eastAsia="hr-HR"/>
              </w:rPr>
            </w:pPr>
          </w:p>
        </w:tc>
        <w:tc>
          <w:tcPr>
            <w:tcW w:w="3733" w:type="dxa"/>
            <w:tcBorders>
              <w:top w:val="single" w:color="auto" w:sz="4" w:space="0"/>
              <w:left w:val="single" w:color="auto" w:sz="4" w:space="0"/>
              <w:bottom w:val="single" w:color="auto" w:sz="4" w:space="0"/>
              <w:right w:val="single" w:color="auto" w:sz="4" w:space="0"/>
            </w:tcBorders>
            <w:vAlign w:val="center"/>
          </w:tcPr>
          <w:p w:rsidR="00E318A1" w:rsidP="009D06E5" w:rsidRDefault="00E318A1">
            <w:pPr>
              <w:spacing w:after="0"/>
              <w:rPr>
                <w:rFonts w:ascii="Arial" w:hAnsi="Arial" w:cs="Arial"/>
              </w:rPr>
            </w:pPr>
            <w:r>
              <w:rPr>
                <w:rFonts w:ascii="Arial" w:hAnsi="Arial" w:cs="Arial"/>
              </w:rPr>
              <w:t>UKUPNO</w:t>
            </w:r>
          </w:p>
        </w:tc>
        <w:tc>
          <w:tcPr>
            <w:tcW w:w="2319" w:type="dxa"/>
            <w:tcBorders>
              <w:top w:val="single" w:color="auto" w:sz="4" w:space="0"/>
              <w:left w:val="single" w:color="auto" w:sz="4" w:space="0"/>
              <w:bottom w:val="single" w:color="auto" w:sz="4" w:space="0"/>
              <w:right w:val="single" w:color="auto" w:sz="4" w:space="0"/>
            </w:tcBorders>
            <w:vAlign w:val="center"/>
          </w:tcPr>
          <w:p w:rsidR="00E318A1" w:rsidP="009D06E5" w:rsidRDefault="00E318A1">
            <w:pPr>
              <w:spacing w:after="0"/>
              <w:rPr>
                <w:rFonts w:ascii="Arial" w:hAnsi="Arial" w:cs="Arial"/>
              </w:rPr>
            </w:pPr>
          </w:p>
        </w:tc>
        <w:tc>
          <w:tcPr>
            <w:tcW w:w="2020" w:type="dxa"/>
            <w:tcBorders>
              <w:top w:val="single" w:color="auto" w:sz="4" w:space="0"/>
              <w:left w:val="single" w:color="auto" w:sz="4" w:space="0"/>
              <w:bottom w:val="single" w:color="auto" w:sz="4" w:space="0"/>
              <w:right w:val="single" w:color="auto" w:sz="4" w:space="0"/>
            </w:tcBorders>
            <w:noWrap/>
            <w:vAlign w:val="center"/>
          </w:tcPr>
          <w:p w:rsidR="00E318A1" w:rsidP="009D06E5" w:rsidRDefault="00E318A1">
            <w:pPr>
              <w:spacing w:after="0"/>
              <w:rPr>
                <w:rFonts w:ascii="Arial" w:hAnsi="Arial" w:cs="Arial"/>
              </w:rPr>
            </w:pPr>
            <w:r>
              <w:rPr>
                <w:rFonts w:ascii="Arial" w:hAnsi="Arial" w:cs="Arial"/>
              </w:rPr>
              <w:t>120.699,60</w:t>
            </w:r>
          </w:p>
        </w:tc>
        <w:tc>
          <w:tcPr>
            <w:tcW w:w="1394" w:type="dxa"/>
            <w:tcBorders>
              <w:top w:val="single" w:color="auto" w:sz="4" w:space="0"/>
              <w:left w:val="single" w:color="auto" w:sz="4" w:space="0"/>
              <w:bottom w:val="single" w:color="auto" w:sz="4" w:space="0"/>
              <w:right w:val="single" w:color="auto" w:sz="4" w:space="0"/>
            </w:tcBorders>
            <w:noWrap/>
            <w:vAlign w:val="center"/>
          </w:tcPr>
          <w:p w:rsidR="00E318A1" w:rsidP="009D06E5" w:rsidRDefault="00E318A1">
            <w:pPr>
              <w:spacing w:after="0"/>
              <w:rPr>
                <w:rFonts w:ascii="Arial" w:hAnsi="Arial" w:eastAsia="Times New Roman" w:cs="Arial"/>
                <w:color w:val="000000" w:themeColor="text1"/>
                <w:lang w:eastAsia="hr-HR"/>
              </w:rPr>
            </w:pPr>
          </w:p>
        </w:tc>
      </w:tr>
    </w:tbl>
    <w:p w:rsidR="009D06E5" w:rsidP="00C3744C" w:rsidRDefault="009D06E5">
      <w:pPr>
        <w:rPr>
          <w:rFonts w:ascii="Arial" w:hAnsi="Arial" w:cs="Arial"/>
        </w:rPr>
      </w:pPr>
    </w:p>
    <w:p w:rsidR="009D06E5" w:rsidP="00C3744C" w:rsidRDefault="009D06E5">
      <w:pPr>
        <w:rPr>
          <w:rFonts w:ascii="Arial" w:hAnsi="Arial" w:cs="Arial"/>
        </w:rPr>
      </w:pPr>
    </w:p>
    <w:p w:rsidR="009D06E5" w:rsidP="00C3744C" w:rsidRDefault="009D06E5">
      <w:pPr>
        <w:rPr>
          <w:rFonts w:ascii="Arial" w:hAnsi="Arial" w:cs="Arial"/>
        </w:rPr>
      </w:pPr>
    </w:p>
    <w:p w:rsidR="00C3744C" w:rsidP="00C3744C" w:rsidRDefault="00C3744C">
      <w:pPr>
        <w:rPr>
          <w:rFonts w:ascii="Arial" w:hAnsi="Arial" w:cs="Arial"/>
        </w:rPr>
      </w:pPr>
      <w:r>
        <w:rPr>
          <w:rFonts w:ascii="Arial" w:hAnsi="Arial" w:cs="Arial"/>
        </w:rPr>
        <w:t>Tablica I</w:t>
      </w:r>
      <w:r w:rsidR="00E318A1">
        <w:rPr>
          <w:rFonts w:ascii="Arial" w:hAnsi="Arial" w:cs="Arial"/>
        </w:rPr>
        <w:t>II</w:t>
      </w:r>
      <w:r>
        <w:rPr>
          <w:rFonts w:ascii="Arial" w:hAnsi="Arial" w:cs="Arial"/>
        </w:rPr>
        <w:t xml:space="preserve">. grupa vjerovnika – utvrđene </w:t>
      </w:r>
      <w:r w:rsidRPr="0036255A">
        <w:rPr>
          <w:rFonts w:ascii="Arial" w:hAnsi="Arial" w:cs="Arial"/>
        </w:rPr>
        <w:t xml:space="preserve">tražbine </w:t>
      </w:r>
      <w:r w:rsidRPr="0036255A" w:rsidR="00E318A1">
        <w:rPr>
          <w:rFonts w:ascii="Arial" w:hAnsi="Arial" w:cs="Arial"/>
        </w:rPr>
        <w:t>od 6.000,0</w:t>
      </w:r>
      <w:r w:rsidRPr="0036255A" w:rsidR="004B48CB">
        <w:rPr>
          <w:rFonts w:ascii="Arial" w:hAnsi="Arial" w:cs="Arial"/>
        </w:rPr>
        <w:t>1</w:t>
      </w:r>
      <w:r w:rsidRPr="0036255A" w:rsidR="00E318A1">
        <w:rPr>
          <w:rFonts w:ascii="Arial" w:hAnsi="Arial" w:cs="Arial"/>
        </w:rPr>
        <w:t xml:space="preserve"> eura do 10</w:t>
      </w:r>
      <w:r w:rsidRPr="0036255A">
        <w:rPr>
          <w:rFonts w:ascii="Arial" w:hAnsi="Arial" w:cs="Arial"/>
        </w:rPr>
        <w:t>.00</w:t>
      </w:r>
      <w:r w:rsidRPr="0036255A" w:rsidR="00E318A1">
        <w:rPr>
          <w:rFonts w:ascii="Arial" w:hAnsi="Arial" w:cs="Arial"/>
        </w:rPr>
        <w:t>0,00</w:t>
      </w:r>
      <w:r w:rsidRPr="0036255A">
        <w:rPr>
          <w:rFonts w:ascii="Arial" w:hAnsi="Arial" w:cs="Arial"/>
        </w:rPr>
        <w:t xml:space="preserve"> eura</w:t>
      </w:r>
      <w:r>
        <w:rPr>
          <w:rFonts w:ascii="Arial" w:hAnsi="Arial" w:cs="Arial"/>
        </w:rPr>
        <w:t xml:space="preserve"> </w:t>
      </w:r>
    </w:p>
    <w:tbl>
      <w:tblPr>
        <w:tblW w:w="9987" w:type="dxa"/>
        <w:jc w:val="center"/>
        <w:tblLook w:firstRow="1" w:lastRow="0" w:firstColumn="1" w:lastColumn="0" w:noHBand="0" w:noVBand="1" w:val="04A0"/>
      </w:tblPr>
      <w:tblGrid>
        <w:gridCol w:w="728"/>
        <w:gridCol w:w="3651"/>
        <w:gridCol w:w="2268"/>
        <w:gridCol w:w="1976"/>
        <w:gridCol w:w="1364"/>
      </w:tblGrid>
      <w:tr w:rsidR="00C3744C"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Red.</w:t>
            </w:r>
          </w:p>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br.</w:t>
            </w:r>
          </w:p>
        </w:tc>
        <w:tc>
          <w:tcPr>
            <w:tcW w:w="3651"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Naziv vjerovnika</w:t>
            </w:r>
          </w:p>
        </w:tc>
        <w:tc>
          <w:tcPr>
            <w:tcW w:w="2268"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OIB vjerovnika</w:t>
            </w:r>
          </w:p>
        </w:tc>
        <w:tc>
          <w:tcPr>
            <w:tcW w:w="1976" w:type="dxa"/>
            <w:tcBorders>
              <w:top w:val="single" w:color="auto" w:sz="4" w:space="0"/>
              <w:left w:val="single" w:color="auto" w:sz="4" w:space="0"/>
              <w:bottom w:val="single" w:color="auto" w:sz="4" w:space="0"/>
              <w:right w:val="single" w:color="auto" w:sz="4" w:space="0"/>
            </w:tcBorders>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Iznos utvrđene tražbine</w:t>
            </w:r>
          </w:p>
        </w:tc>
        <w:tc>
          <w:tcPr>
            <w:tcW w:w="1364"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Rezultat glasovanja</w:t>
            </w:r>
          </w:p>
        </w:tc>
      </w:tr>
      <w:tr w:rsidR="00C3744C"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1</w:t>
            </w:r>
          </w:p>
        </w:tc>
        <w:tc>
          <w:tcPr>
            <w:tcW w:w="3651" w:type="dxa"/>
            <w:tcBorders>
              <w:top w:val="single" w:color="auto" w:sz="4" w:space="0"/>
              <w:left w:val="single" w:color="auto" w:sz="4" w:space="0"/>
              <w:bottom w:val="single" w:color="auto" w:sz="4" w:space="0"/>
              <w:right w:val="single" w:color="auto" w:sz="4" w:space="0"/>
            </w:tcBorders>
            <w:vAlign w:val="center"/>
          </w:tcPr>
          <w:p w:rsidR="00C3744C" w:rsidP="009D06E5" w:rsidRDefault="00E318A1">
            <w:pPr>
              <w:spacing w:after="0"/>
              <w:rPr>
                <w:rFonts w:ascii="Arial" w:hAnsi="Arial" w:cs="Arial"/>
                <w:color w:val="000000" w:themeColor="text1"/>
              </w:rPr>
            </w:pPr>
            <w:r w:rsidRPr="0083072F">
              <w:rPr>
                <w:rFonts w:ascii="Arial" w:hAnsi="Arial" w:cs="Arial"/>
              </w:rPr>
              <w:t>ERSTE &amp; STEIERMARKISCHE BANK d.d. Jadranski trg 3a, 51000 Rijeka</w:t>
            </w:r>
          </w:p>
        </w:tc>
        <w:tc>
          <w:tcPr>
            <w:tcW w:w="2268" w:type="dxa"/>
            <w:tcBorders>
              <w:top w:val="single" w:color="auto" w:sz="4" w:space="0"/>
              <w:left w:val="single" w:color="auto" w:sz="4" w:space="0"/>
              <w:bottom w:val="single" w:color="auto" w:sz="4" w:space="0"/>
              <w:right w:val="single" w:color="auto" w:sz="4" w:space="0"/>
            </w:tcBorders>
            <w:vAlign w:val="center"/>
          </w:tcPr>
          <w:p w:rsidR="00C3744C" w:rsidP="009D06E5" w:rsidRDefault="00E318A1">
            <w:pPr>
              <w:spacing w:after="0"/>
              <w:rPr>
                <w:rFonts w:ascii="Arial" w:hAnsi="Arial" w:cs="Arial"/>
                <w:color w:val="000000" w:themeColor="text1"/>
              </w:rPr>
            </w:pPr>
            <w:r w:rsidRPr="0083072F">
              <w:rPr>
                <w:rFonts w:ascii="Arial" w:hAnsi="Arial" w:cs="Arial"/>
              </w:rPr>
              <w:t>23057039320</w:t>
            </w:r>
          </w:p>
        </w:tc>
        <w:tc>
          <w:tcPr>
            <w:tcW w:w="1976" w:type="dxa"/>
            <w:tcBorders>
              <w:top w:val="single" w:color="auto" w:sz="4" w:space="0"/>
              <w:left w:val="single" w:color="auto" w:sz="4" w:space="0"/>
              <w:bottom w:val="single" w:color="auto" w:sz="4" w:space="0"/>
              <w:right w:val="single" w:color="auto" w:sz="4" w:space="0"/>
            </w:tcBorders>
            <w:noWrap/>
            <w:vAlign w:val="center"/>
          </w:tcPr>
          <w:p w:rsidR="00C3744C" w:rsidP="009D06E5" w:rsidRDefault="00E318A1">
            <w:pPr>
              <w:spacing w:after="0"/>
              <w:rPr>
                <w:rFonts w:ascii="Arial" w:hAnsi="Arial" w:cs="Arial"/>
                <w:color w:val="000000" w:themeColor="text1"/>
              </w:rPr>
            </w:pPr>
            <w:r>
              <w:rPr>
                <w:rFonts w:ascii="Arial" w:hAnsi="Arial" w:cs="Arial"/>
                <w:color w:val="000000" w:themeColor="text1"/>
              </w:rPr>
              <w:t>6.979,32</w:t>
            </w:r>
          </w:p>
        </w:tc>
        <w:tc>
          <w:tcPr>
            <w:tcW w:w="1364" w:type="dxa"/>
            <w:tcBorders>
              <w:top w:val="single" w:color="auto" w:sz="4" w:space="0"/>
              <w:left w:val="single" w:color="auto" w:sz="4" w:space="0"/>
              <w:bottom w:val="single" w:color="auto" w:sz="4" w:space="0"/>
              <w:right w:val="single" w:color="auto" w:sz="4" w:space="0"/>
            </w:tcBorders>
            <w:noWrap/>
            <w:vAlign w:val="center"/>
          </w:tcPr>
          <w:p w:rsidR="00C3744C" w:rsidP="009D06E5" w:rsidRDefault="00B73F9E">
            <w:pPr>
              <w:spacing w:after="0"/>
              <w:rPr>
                <w:rFonts w:ascii="Arial" w:hAnsi="Arial" w:cs="Arial"/>
              </w:rPr>
            </w:pPr>
            <w:r>
              <w:rPr>
                <w:rFonts w:ascii="Arial" w:hAnsi="Arial" w:cs="Arial"/>
              </w:rPr>
              <w:t>ZA</w:t>
            </w:r>
          </w:p>
        </w:tc>
      </w:tr>
      <w:tr w:rsidR="00C3744C"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p>
        </w:tc>
        <w:tc>
          <w:tcPr>
            <w:tcW w:w="3651" w:type="dxa"/>
            <w:tcBorders>
              <w:top w:val="single" w:color="auto" w:sz="4" w:space="0"/>
              <w:left w:val="single" w:color="auto" w:sz="4" w:space="0"/>
              <w:bottom w:val="single" w:color="auto" w:sz="4" w:space="0"/>
              <w:right w:val="single" w:color="auto" w:sz="4" w:space="0"/>
            </w:tcBorders>
            <w:vAlign w:val="center"/>
            <w:hideMark/>
          </w:tcPr>
          <w:p w:rsidR="00C3744C" w:rsidP="009D06E5" w:rsidRDefault="00C3744C">
            <w:pPr>
              <w:spacing w:after="0"/>
              <w:rPr>
                <w:rFonts w:ascii="Arial" w:hAnsi="Arial" w:cs="Arial"/>
              </w:rPr>
            </w:pPr>
            <w:r>
              <w:rPr>
                <w:rFonts w:ascii="Arial" w:hAnsi="Arial" w:cs="Arial"/>
              </w:rPr>
              <w:t>UKUPNO</w:t>
            </w:r>
          </w:p>
        </w:tc>
        <w:tc>
          <w:tcPr>
            <w:tcW w:w="2268" w:type="dxa"/>
            <w:tcBorders>
              <w:top w:val="single" w:color="auto" w:sz="4" w:space="0"/>
              <w:left w:val="single" w:color="auto" w:sz="4" w:space="0"/>
              <w:bottom w:val="single" w:color="auto" w:sz="4" w:space="0"/>
              <w:right w:val="single" w:color="auto" w:sz="4" w:space="0"/>
            </w:tcBorders>
            <w:vAlign w:val="center"/>
          </w:tcPr>
          <w:p w:rsidR="00C3744C" w:rsidP="009D06E5" w:rsidRDefault="00C3744C">
            <w:pPr>
              <w:spacing w:after="0"/>
              <w:rPr>
                <w:rFonts w:ascii="Arial" w:hAnsi="Arial" w:cs="Arial"/>
              </w:rPr>
            </w:pPr>
          </w:p>
        </w:tc>
        <w:tc>
          <w:tcPr>
            <w:tcW w:w="1976" w:type="dxa"/>
            <w:tcBorders>
              <w:top w:val="single" w:color="auto" w:sz="4" w:space="0"/>
              <w:left w:val="single" w:color="auto" w:sz="4" w:space="0"/>
              <w:bottom w:val="single" w:color="auto" w:sz="4" w:space="0"/>
              <w:right w:val="single" w:color="auto" w:sz="4" w:space="0"/>
            </w:tcBorders>
            <w:noWrap/>
            <w:vAlign w:val="center"/>
          </w:tcPr>
          <w:p w:rsidR="00C3744C" w:rsidP="009D06E5" w:rsidRDefault="00E318A1">
            <w:pPr>
              <w:spacing w:after="0"/>
              <w:rPr>
                <w:rFonts w:ascii="Arial" w:hAnsi="Arial" w:cs="Arial"/>
              </w:rPr>
            </w:pPr>
            <w:r>
              <w:rPr>
                <w:rFonts w:ascii="Arial" w:hAnsi="Arial" w:cs="Arial"/>
              </w:rPr>
              <w:t>6.979,32</w:t>
            </w:r>
          </w:p>
        </w:tc>
        <w:tc>
          <w:tcPr>
            <w:tcW w:w="1364" w:type="dxa"/>
            <w:tcBorders>
              <w:top w:val="single" w:color="auto" w:sz="4" w:space="0"/>
              <w:left w:val="single" w:color="auto" w:sz="4" w:space="0"/>
              <w:bottom w:val="single" w:color="auto" w:sz="4" w:space="0"/>
              <w:right w:val="single" w:color="auto" w:sz="4" w:space="0"/>
            </w:tcBorders>
            <w:noWrap/>
            <w:vAlign w:val="center"/>
          </w:tcPr>
          <w:p w:rsidR="00C3744C" w:rsidP="009D06E5" w:rsidRDefault="00C3744C">
            <w:pPr>
              <w:spacing w:after="0"/>
              <w:rPr>
                <w:rFonts w:ascii="Arial" w:hAnsi="Arial" w:eastAsia="Times New Roman" w:cs="Arial"/>
                <w:color w:val="000000" w:themeColor="text1"/>
                <w:lang w:eastAsia="hr-HR"/>
              </w:rPr>
            </w:pPr>
          </w:p>
        </w:tc>
      </w:tr>
    </w:tbl>
    <w:p w:rsidR="009D06E5" w:rsidP="00C3744C" w:rsidRDefault="009D06E5">
      <w:pPr>
        <w:rPr>
          <w:rFonts w:ascii="Arial" w:hAnsi="Arial" w:cs="Arial"/>
        </w:rPr>
      </w:pPr>
    </w:p>
    <w:p w:rsidR="00C3744C" w:rsidP="00C3744C" w:rsidRDefault="00C3744C">
      <w:pPr>
        <w:rPr>
          <w:rFonts w:ascii="Arial" w:hAnsi="Arial" w:cs="Arial"/>
        </w:rPr>
      </w:pPr>
      <w:r>
        <w:rPr>
          <w:rFonts w:ascii="Arial" w:hAnsi="Arial" w:cs="Arial"/>
        </w:rPr>
        <w:t>Tablica I</w:t>
      </w:r>
      <w:r w:rsidR="00F91D89">
        <w:rPr>
          <w:rFonts w:ascii="Arial" w:hAnsi="Arial" w:cs="Arial"/>
        </w:rPr>
        <w:t>V</w:t>
      </w:r>
      <w:r>
        <w:rPr>
          <w:rFonts w:ascii="Arial" w:hAnsi="Arial" w:cs="Arial"/>
        </w:rPr>
        <w:t xml:space="preserve">. grupa vjerovnika – utvrđene tražbine </w:t>
      </w:r>
      <w:r w:rsidRPr="0036255A" w:rsidR="00F91D89">
        <w:rPr>
          <w:rFonts w:ascii="Arial" w:hAnsi="Arial" w:cs="Arial"/>
        </w:rPr>
        <w:t>od 1.40</w:t>
      </w:r>
      <w:r w:rsidRPr="0036255A" w:rsidR="00D50D89">
        <w:rPr>
          <w:rFonts w:ascii="Arial" w:hAnsi="Arial" w:cs="Arial"/>
        </w:rPr>
        <w:t>0</w:t>
      </w:r>
      <w:r w:rsidRPr="0036255A" w:rsidR="00F91D89">
        <w:rPr>
          <w:rFonts w:ascii="Arial" w:hAnsi="Arial" w:cs="Arial"/>
        </w:rPr>
        <w:t>,</w:t>
      </w:r>
      <w:r w:rsidRPr="0036255A" w:rsidR="00D50D89">
        <w:rPr>
          <w:rFonts w:ascii="Arial" w:hAnsi="Arial" w:cs="Arial"/>
        </w:rPr>
        <w:t>01</w:t>
      </w:r>
      <w:r w:rsidRPr="0036255A" w:rsidR="00F91D89">
        <w:rPr>
          <w:rFonts w:ascii="Arial" w:hAnsi="Arial" w:cs="Arial"/>
        </w:rPr>
        <w:t xml:space="preserve"> eura do 6</w:t>
      </w:r>
      <w:r w:rsidRPr="0036255A">
        <w:rPr>
          <w:rFonts w:ascii="Arial" w:hAnsi="Arial" w:cs="Arial"/>
        </w:rPr>
        <w:t>.00</w:t>
      </w:r>
      <w:r w:rsidRPr="0036255A" w:rsidR="00F91D89">
        <w:rPr>
          <w:rFonts w:ascii="Arial" w:hAnsi="Arial" w:cs="Arial"/>
        </w:rPr>
        <w:t>0,00</w:t>
      </w:r>
      <w:r w:rsidRPr="0036255A">
        <w:rPr>
          <w:rFonts w:ascii="Arial" w:hAnsi="Arial" w:cs="Arial"/>
        </w:rPr>
        <w:t xml:space="preserve"> eura</w:t>
      </w:r>
      <w:r>
        <w:rPr>
          <w:rFonts w:ascii="Arial" w:hAnsi="Arial" w:cs="Arial"/>
        </w:rPr>
        <w:t xml:space="preserve"> </w:t>
      </w:r>
    </w:p>
    <w:tbl>
      <w:tblPr>
        <w:tblW w:w="9987" w:type="dxa"/>
        <w:jc w:val="center"/>
        <w:tblLook w:firstRow="1" w:lastRow="0" w:firstColumn="1" w:lastColumn="0" w:noHBand="0" w:noVBand="1" w:val="04A0"/>
      </w:tblPr>
      <w:tblGrid>
        <w:gridCol w:w="728"/>
        <w:gridCol w:w="3651"/>
        <w:gridCol w:w="2268"/>
        <w:gridCol w:w="1976"/>
        <w:gridCol w:w="1364"/>
      </w:tblGrid>
      <w:tr w:rsidR="00C3744C"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Red.</w:t>
            </w:r>
          </w:p>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br.</w:t>
            </w:r>
          </w:p>
        </w:tc>
        <w:tc>
          <w:tcPr>
            <w:tcW w:w="3651"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Naziv vjerovnika</w:t>
            </w:r>
          </w:p>
        </w:tc>
        <w:tc>
          <w:tcPr>
            <w:tcW w:w="2268"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OIB vjerovnika</w:t>
            </w:r>
          </w:p>
        </w:tc>
        <w:tc>
          <w:tcPr>
            <w:tcW w:w="1976" w:type="dxa"/>
            <w:tcBorders>
              <w:top w:val="single" w:color="auto" w:sz="4" w:space="0"/>
              <w:left w:val="single" w:color="auto" w:sz="4" w:space="0"/>
              <w:bottom w:val="single" w:color="auto" w:sz="4" w:space="0"/>
              <w:right w:val="single" w:color="auto" w:sz="4" w:space="0"/>
            </w:tcBorders>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Iznos utvrđene tražbine</w:t>
            </w:r>
          </w:p>
        </w:tc>
        <w:tc>
          <w:tcPr>
            <w:tcW w:w="1364"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Rezultat glasovanja</w:t>
            </w:r>
          </w:p>
        </w:tc>
      </w:tr>
      <w:tr w:rsidR="00C3744C"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1</w:t>
            </w:r>
          </w:p>
        </w:tc>
        <w:tc>
          <w:tcPr>
            <w:tcW w:w="3651" w:type="dxa"/>
            <w:tcBorders>
              <w:top w:val="single" w:color="auto" w:sz="4" w:space="0"/>
              <w:left w:val="single" w:color="auto" w:sz="4" w:space="0"/>
              <w:bottom w:val="single" w:color="auto" w:sz="4" w:space="0"/>
              <w:right w:val="single" w:color="auto" w:sz="4" w:space="0"/>
            </w:tcBorders>
            <w:vAlign w:val="center"/>
          </w:tcPr>
          <w:p w:rsidR="00C3744C" w:rsidP="009D06E5" w:rsidRDefault="00F91D89">
            <w:pPr>
              <w:spacing w:after="0"/>
              <w:rPr>
                <w:rFonts w:ascii="Arial" w:hAnsi="Arial" w:cs="Arial"/>
                <w:color w:val="000000" w:themeColor="text1"/>
              </w:rPr>
            </w:pPr>
            <w:r w:rsidRPr="00BF7F4A">
              <w:rPr>
                <w:rFonts w:ascii="Arial" w:hAnsi="Arial" w:cs="Arial"/>
              </w:rPr>
              <w:t>PODRAVKA prehrambena industrija, d.d.,  Ante Starčevića 32, 48000 Koprivnica</w:t>
            </w:r>
          </w:p>
        </w:tc>
        <w:tc>
          <w:tcPr>
            <w:tcW w:w="2268" w:type="dxa"/>
            <w:tcBorders>
              <w:top w:val="single" w:color="auto" w:sz="4" w:space="0"/>
              <w:left w:val="single" w:color="auto" w:sz="4" w:space="0"/>
              <w:bottom w:val="single" w:color="auto" w:sz="4" w:space="0"/>
              <w:right w:val="single" w:color="auto" w:sz="4" w:space="0"/>
            </w:tcBorders>
            <w:vAlign w:val="center"/>
          </w:tcPr>
          <w:p w:rsidR="00C3744C" w:rsidP="009D06E5" w:rsidRDefault="00F91D89">
            <w:pPr>
              <w:spacing w:after="0"/>
              <w:rPr>
                <w:rFonts w:ascii="Arial" w:hAnsi="Arial" w:cs="Arial"/>
                <w:color w:val="000000" w:themeColor="text1"/>
              </w:rPr>
            </w:pPr>
            <w:r w:rsidRPr="00BF7F4A">
              <w:rPr>
                <w:rFonts w:ascii="Arial" w:hAnsi="Arial" w:cs="Arial"/>
              </w:rPr>
              <w:t>18928523252</w:t>
            </w:r>
          </w:p>
        </w:tc>
        <w:tc>
          <w:tcPr>
            <w:tcW w:w="1976" w:type="dxa"/>
            <w:tcBorders>
              <w:top w:val="single" w:color="auto" w:sz="4" w:space="0"/>
              <w:left w:val="single" w:color="auto" w:sz="4" w:space="0"/>
              <w:bottom w:val="single" w:color="auto" w:sz="4" w:space="0"/>
              <w:right w:val="single" w:color="auto" w:sz="4" w:space="0"/>
            </w:tcBorders>
            <w:noWrap/>
            <w:vAlign w:val="center"/>
          </w:tcPr>
          <w:p w:rsidR="00C3744C" w:rsidP="009D06E5" w:rsidRDefault="00F91D89">
            <w:pPr>
              <w:spacing w:after="0"/>
              <w:rPr>
                <w:rFonts w:ascii="Arial" w:hAnsi="Arial" w:cs="Arial"/>
                <w:color w:val="000000" w:themeColor="text1"/>
              </w:rPr>
            </w:pPr>
            <w:r>
              <w:rPr>
                <w:rFonts w:ascii="Arial" w:hAnsi="Arial" w:cs="Arial"/>
                <w:color w:val="000000" w:themeColor="text1"/>
              </w:rPr>
              <w:t>5.566,41</w:t>
            </w:r>
          </w:p>
        </w:tc>
        <w:tc>
          <w:tcPr>
            <w:tcW w:w="1364" w:type="dxa"/>
            <w:tcBorders>
              <w:top w:val="single" w:color="auto" w:sz="4" w:space="0"/>
              <w:left w:val="single" w:color="auto" w:sz="4" w:space="0"/>
              <w:bottom w:val="single" w:color="auto" w:sz="4" w:space="0"/>
              <w:right w:val="single" w:color="auto" w:sz="4" w:space="0"/>
            </w:tcBorders>
            <w:noWrap/>
            <w:vAlign w:val="center"/>
          </w:tcPr>
          <w:p w:rsidR="00C3744C" w:rsidP="009D06E5" w:rsidRDefault="00CC2F8F">
            <w:pPr>
              <w:spacing w:after="0"/>
              <w:rPr>
                <w:rFonts w:ascii="Arial" w:hAnsi="Arial" w:cs="Arial"/>
              </w:rPr>
            </w:pPr>
            <w:r>
              <w:rPr>
                <w:rFonts w:ascii="Arial" w:hAnsi="Arial" w:cs="Arial"/>
              </w:rPr>
              <w:t>ZA</w:t>
            </w:r>
          </w:p>
        </w:tc>
      </w:tr>
      <w:tr w:rsidR="00C3744C"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2</w:t>
            </w:r>
          </w:p>
        </w:tc>
        <w:tc>
          <w:tcPr>
            <w:tcW w:w="3651" w:type="dxa"/>
            <w:tcBorders>
              <w:top w:val="single" w:color="auto" w:sz="4" w:space="0"/>
              <w:left w:val="single" w:color="auto" w:sz="4" w:space="0"/>
              <w:bottom w:val="single" w:color="auto" w:sz="4" w:space="0"/>
              <w:right w:val="single" w:color="auto" w:sz="4" w:space="0"/>
            </w:tcBorders>
            <w:vAlign w:val="center"/>
          </w:tcPr>
          <w:p w:rsidR="00C3744C" w:rsidP="009D06E5" w:rsidRDefault="00F91D89">
            <w:pPr>
              <w:spacing w:after="0"/>
              <w:rPr>
                <w:rFonts w:ascii="Arial" w:hAnsi="Arial" w:cs="Arial"/>
                <w:color w:val="000000" w:themeColor="text1"/>
              </w:rPr>
            </w:pPr>
            <w:r w:rsidRPr="005D0911">
              <w:rPr>
                <w:rFonts w:ascii="Arial" w:hAnsi="Arial" w:cs="Arial"/>
              </w:rPr>
              <w:t>ČISTOĆA IMOTSKE KRAJINE d.o.o., Fra Raimonda Rudeža 1, 21260 Imotski</w:t>
            </w:r>
          </w:p>
        </w:tc>
        <w:tc>
          <w:tcPr>
            <w:tcW w:w="2268" w:type="dxa"/>
            <w:tcBorders>
              <w:top w:val="single" w:color="auto" w:sz="4" w:space="0"/>
              <w:left w:val="single" w:color="auto" w:sz="4" w:space="0"/>
              <w:bottom w:val="single" w:color="auto" w:sz="4" w:space="0"/>
              <w:right w:val="single" w:color="auto" w:sz="4" w:space="0"/>
            </w:tcBorders>
            <w:vAlign w:val="center"/>
          </w:tcPr>
          <w:p w:rsidR="00C3744C" w:rsidP="009D06E5" w:rsidRDefault="00F91D89">
            <w:pPr>
              <w:spacing w:after="0"/>
              <w:rPr>
                <w:rFonts w:ascii="Arial" w:hAnsi="Arial" w:cs="Arial"/>
                <w:color w:val="000000" w:themeColor="text1"/>
              </w:rPr>
            </w:pPr>
            <w:r w:rsidRPr="005D0911">
              <w:rPr>
                <w:rFonts w:ascii="Arial" w:hAnsi="Arial" w:cs="Arial"/>
              </w:rPr>
              <w:t>50922695010</w:t>
            </w:r>
          </w:p>
        </w:tc>
        <w:tc>
          <w:tcPr>
            <w:tcW w:w="1976" w:type="dxa"/>
            <w:tcBorders>
              <w:top w:val="single" w:color="auto" w:sz="4" w:space="0"/>
              <w:left w:val="single" w:color="auto" w:sz="4" w:space="0"/>
              <w:bottom w:val="single" w:color="auto" w:sz="4" w:space="0"/>
              <w:right w:val="single" w:color="auto" w:sz="4" w:space="0"/>
            </w:tcBorders>
            <w:noWrap/>
            <w:vAlign w:val="center"/>
          </w:tcPr>
          <w:p w:rsidR="00C3744C" w:rsidP="009D06E5" w:rsidRDefault="00F91D89">
            <w:pPr>
              <w:spacing w:after="0"/>
              <w:rPr>
                <w:rFonts w:ascii="Arial" w:hAnsi="Arial" w:cs="Arial"/>
                <w:color w:val="000000" w:themeColor="text1"/>
              </w:rPr>
            </w:pPr>
            <w:r>
              <w:rPr>
                <w:rFonts w:ascii="Arial" w:hAnsi="Arial" w:cs="Arial"/>
                <w:color w:val="000000" w:themeColor="text1"/>
              </w:rPr>
              <w:t>4.870,89</w:t>
            </w:r>
          </w:p>
        </w:tc>
        <w:tc>
          <w:tcPr>
            <w:tcW w:w="1364" w:type="dxa"/>
            <w:tcBorders>
              <w:top w:val="single" w:color="auto" w:sz="4" w:space="0"/>
              <w:left w:val="single" w:color="auto" w:sz="4" w:space="0"/>
              <w:bottom w:val="single" w:color="auto" w:sz="4" w:space="0"/>
              <w:right w:val="single" w:color="auto" w:sz="4" w:space="0"/>
            </w:tcBorders>
            <w:noWrap/>
            <w:vAlign w:val="center"/>
          </w:tcPr>
          <w:p w:rsidR="00C3744C" w:rsidP="009D06E5" w:rsidRDefault="00315B5C">
            <w:pPr>
              <w:spacing w:after="0"/>
              <w:rPr>
                <w:rFonts w:ascii="Arial" w:hAnsi="Arial" w:cs="Arial"/>
              </w:rPr>
            </w:pPr>
            <w:r>
              <w:rPr>
                <w:rFonts w:ascii="Arial" w:hAnsi="Arial" w:cs="Arial"/>
              </w:rPr>
              <w:t>ZA</w:t>
            </w:r>
          </w:p>
        </w:tc>
      </w:tr>
      <w:tr w:rsidR="00C3744C"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3</w:t>
            </w:r>
          </w:p>
        </w:tc>
        <w:tc>
          <w:tcPr>
            <w:tcW w:w="3651" w:type="dxa"/>
            <w:tcBorders>
              <w:top w:val="single" w:color="auto" w:sz="4" w:space="0"/>
              <w:left w:val="single" w:color="auto" w:sz="4" w:space="0"/>
              <w:bottom w:val="single" w:color="auto" w:sz="4" w:space="0"/>
              <w:right w:val="single" w:color="auto" w:sz="4" w:space="0"/>
            </w:tcBorders>
            <w:vAlign w:val="center"/>
          </w:tcPr>
          <w:p w:rsidR="00C3744C" w:rsidP="009D06E5" w:rsidRDefault="00F91D89">
            <w:pPr>
              <w:spacing w:after="0"/>
              <w:rPr>
                <w:rFonts w:ascii="Arial" w:hAnsi="Arial" w:cs="Arial"/>
                <w:color w:val="000000" w:themeColor="text1"/>
              </w:rPr>
            </w:pPr>
            <w:r w:rsidRPr="00E46A89">
              <w:rPr>
                <w:rFonts w:ascii="Arial" w:hAnsi="Arial" w:cs="Arial"/>
              </w:rPr>
              <w:t>GRAD IMOTSKI, Ante Starčevića 23, 21260 Imotski</w:t>
            </w:r>
          </w:p>
        </w:tc>
        <w:tc>
          <w:tcPr>
            <w:tcW w:w="2268" w:type="dxa"/>
            <w:tcBorders>
              <w:top w:val="single" w:color="auto" w:sz="4" w:space="0"/>
              <w:left w:val="single" w:color="auto" w:sz="4" w:space="0"/>
              <w:bottom w:val="single" w:color="auto" w:sz="4" w:space="0"/>
              <w:right w:val="single" w:color="auto" w:sz="4" w:space="0"/>
            </w:tcBorders>
            <w:vAlign w:val="center"/>
          </w:tcPr>
          <w:p w:rsidR="00C3744C" w:rsidP="009D06E5" w:rsidRDefault="00F91D89">
            <w:pPr>
              <w:spacing w:after="0"/>
              <w:rPr>
                <w:rFonts w:ascii="Arial" w:hAnsi="Arial" w:cs="Arial"/>
                <w:color w:val="000000" w:themeColor="text1"/>
              </w:rPr>
            </w:pPr>
            <w:r w:rsidRPr="00E46A89">
              <w:rPr>
                <w:rFonts w:ascii="Arial" w:hAnsi="Arial" w:cs="Arial"/>
              </w:rPr>
              <w:t>18919978758</w:t>
            </w:r>
          </w:p>
        </w:tc>
        <w:tc>
          <w:tcPr>
            <w:tcW w:w="1976" w:type="dxa"/>
            <w:tcBorders>
              <w:top w:val="single" w:color="auto" w:sz="4" w:space="0"/>
              <w:left w:val="single" w:color="auto" w:sz="4" w:space="0"/>
              <w:bottom w:val="single" w:color="auto" w:sz="4" w:space="0"/>
              <w:right w:val="single" w:color="auto" w:sz="4" w:space="0"/>
            </w:tcBorders>
            <w:noWrap/>
            <w:vAlign w:val="center"/>
          </w:tcPr>
          <w:p w:rsidR="00C3744C" w:rsidP="009D06E5" w:rsidRDefault="00F91D89">
            <w:pPr>
              <w:spacing w:after="0"/>
              <w:rPr>
                <w:rFonts w:ascii="Arial" w:hAnsi="Arial" w:cs="Arial"/>
                <w:color w:val="000000" w:themeColor="text1"/>
              </w:rPr>
            </w:pPr>
            <w:r>
              <w:rPr>
                <w:rFonts w:ascii="Arial" w:hAnsi="Arial" w:cs="Arial"/>
                <w:color w:val="000000" w:themeColor="text1"/>
              </w:rPr>
              <w:t>2.438,36</w:t>
            </w:r>
          </w:p>
        </w:tc>
        <w:tc>
          <w:tcPr>
            <w:tcW w:w="1364" w:type="dxa"/>
            <w:tcBorders>
              <w:top w:val="single" w:color="auto" w:sz="4" w:space="0"/>
              <w:left w:val="single" w:color="auto" w:sz="4" w:space="0"/>
              <w:bottom w:val="single" w:color="auto" w:sz="4" w:space="0"/>
              <w:right w:val="single" w:color="auto" w:sz="4" w:space="0"/>
            </w:tcBorders>
            <w:noWrap/>
            <w:vAlign w:val="center"/>
          </w:tcPr>
          <w:p w:rsidR="00C3744C" w:rsidP="009D06E5" w:rsidRDefault="00CC2F8F">
            <w:pPr>
              <w:spacing w:after="0"/>
              <w:rPr>
                <w:rFonts w:ascii="Arial" w:hAnsi="Arial" w:cs="Arial"/>
              </w:rPr>
            </w:pPr>
            <w:r>
              <w:rPr>
                <w:rFonts w:ascii="Arial" w:hAnsi="Arial" w:cs="Arial"/>
              </w:rPr>
              <w:t>ZA</w:t>
            </w:r>
          </w:p>
        </w:tc>
      </w:tr>
      <w:tr w:rsidR="00C3744C"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D06E5"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4.</w:t>
            </w:r>
          </w:p>
        </w:tc>
        <w:tc>
          <w:tcPr>
            <w:tcW w:w="3651" w:type="dxa"/>
            <w:tcBorders>
              <w:top w:val="single" w:color="auto" w:sz="4" w:space="0"/>
              <w:left w:val="single" w:color="auto" w:sz="4" w:space="0"/>
              <w:bottom w:val="single" w:color="auto" w:sz="4" w:space="0"/>
              <w:right w:val="single" w:color="auto" w:sz="4" w:space="0"/>
            </w:tcBorders>
            <w:vAlign w:val="center"/>
            <w:hideMark/>
          </w:tcPr>
          <w:p w:rsidR="00C3744C" w:rsidP="009D06E5" w:rsidRDefault="00F91D89">
            <w:pPr>
              <w:spacing w:after="0"/>
              <w:rPr>
                <w:rFonts w:ascii="Arial" w:hAnsi="Arial" w:cs="Arial"/>
              </w:rPr>
            </w:pPr>
            <w:r w:rsidRPr="0089352E">
              <w:rPr>
                <w:rFonts w:ascii="Arial" w:hAnsi="Arial" w:cs="Arial"/>
              </w:rPr>
              <w:t>MINISTARSTVO FINANCIJA,CARINSKA UPRAVA, Zrinsk</w:t>
            </w:r>
            <w:r>
              <w:rPr>
                <w:rFonts w:ascii="Arial" w:hAnsi="Arial" w:cs="Arial"/>
              </w:rPr>
              <w:t xml:space="preserve">o </w:t>
            </w:r>
            <w:r w:rsidRPr="0089352E">
              <w:rPr>
                <w:rFonts w:ascii="Arial" w:hAnsi="Arial" w:cs="Arial"/>
              </w:rPr>
              <w:t>Frankopanska 60, 21000 Split</w:t>
            </w:r>
          </w:p>
        </w:tc>
        <w:tc>
          <w:tcPr>
            <w:tcW w:w="2268" w:type="dxa"/>
            <w:tcBorders>
              <w:top w:val="single" w:color="auto" w:sz="4" w:space="0"/>
              <w:left w:val="single" w:color="auto" w:sz="4" w:space="0"/>
              <w:bottom w:val="single" w:color="auto" w:sz="4" w:space="0"/>
              <w:right w:val="single" w:color="auto" w:sz="4" w:space="0"/>
            </w:tcBorders>
            <w:vAlign w:val="center"/>
          </w:tcPr>
          <w:p w:rsidR="00C3744C" w:rsidP="009D06E5" w:rsidRDefault="00A90825">
            <w:pPr>
              <w:spacing w:after="0"/>
              <w:rPr>
                <w:rFonts w:ascii="Arial" w:hAnsi="Arial" w:cs="Arial"/>
              </w:rPr>
            </w:pPr>
            <w:r>
              <w:rPr>
                <w:rFonts w:ascii="Arial" w:hAnsi="Arial" w:cs="Arial"/>
              </w:rPr>
              <w:t>18683136487</w:t>
            </w:r>
          </w:p>
        </w:tc>
        <w:tc>
          <w:tcPr>
            <w:tcW w:w="1976" w:type="dxa"/>
            <w:tcBorders>
              <w:top w:val="single" w:color="auto" w:sz="4" w:space="0"/>
              <w:left w:val="single" w:color="auto" w:sz="4" w:space="0"/>
              <w:bottom w:val="single" w:color="auto" w:sz="4" w:space="0"/>
              <w:right w:val="single" w:color="auto" w:sz="4" w:space="0"/>
            </w:tcBorders>
            <w:noWrap/>
            <w:vAlign w:val="center"/>
          </w:tcPr>
          <w:p w:rsidR="00C3744C" w:rsidP="009D06E5" w:rsidRDefault="00F91D89">
            <w:pPr>
              <w:spacing w:after="0"/>
              <w:rPr>
                <w:rFonts w:ascii="Arial" w:hAnsi="Arial" w:cs="Arial"/>
              </w:rPr>
            </w:pPr>
            <w:r>
              <w:rPr>
                <w:rFonts w:ascii="Arial" w:hAnsi="Arial" w:cs="Arial"/>
              </w:rPr>
              <w:t>1.500,00</w:t>
            </w:r>
          </w:p>
        </w:tc>
        <w:tc>
          <w:tcPr>
            <w:tcW w:w="1364" w:type="dxa"/>
            <w:tcBorders>
              <w:top w:val="single" w:color="auto" w:sz="4" w:space="0"/>
              <w:left w:val="single" w:color="auto" w:sz="4" w:space="0"/>
              <w:bottom w:val="single" w:color="auto" w:sz="4" w:space="0"/>
              <w:right w:val="single" w:color="auto" w:sz="4" w:space="0"/>
            </w:tcBorders>
            <w:noWrap/>
            <w:vAlign w:val="center"/>
          </w:tcPr>
          <w:p w:rsidR="00C3744C" w:rsidP="009D06E5" w:rsidRDefault="00315B5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00F91D89"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F91D89" w:rsidP="009D06E5" w:rsidRDefault="00F91D89">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5.</w:t>
            </w:r>
          </w:p>
        </w:tc>
        <w:tc>
          <w:tcPr>
            <w:tcW w:w="3651" w:type="dxa"/>
            <w:tcBorders>
              <w:top w:val="single" w:color="auto" w:sz="4" w:space="0"/>
              <w:left w:val="single" w:color="auto" w:sz="4" w:space="0"/>
              <w:bottom w:val="single" w:color="auto" w:sz="4" w:space="0"/>
              <w:right w:val="single" w:color="auto" w:sz="4" w:space="0"/>
            </w:tcBorders>
            <w:vAlign w:val="center"/>
          </w:tcPr>
          <w:p w:rsidR="00F91D89" w:rsidP="009D06E5" w:rsidRDefault="00F91D89">
            <w:pPr>
              <w:spacing w:after="0"/>
              <w:rPr>
                <w:rFonts w:ascii="Arial" w:hAnsi="Arial" w:cs="Arial"/>
              </w:rPr>
            </w:pPr>
            <w:r w:rsidRPr="005D0911">
              <w:rPr>
                <w:rFonts w:ascii="Arial" w:hAnsi="Arial" w:cs="Arial"/>
              </w:rPr>
              <w:t>CROATIA OSIGURANJE d.d., Jagićeva 332 10000 Zagreb</w:t>
            </w:r>
          </w:p>
        </w:tc>
        <w:tc>
          <w:tcPr>
            <w:tcW w:w="2268" w:type="dxa"/>
            <w:tcBorders>
              <w:top w:val="single" w:color="auto" w:sz="4" w:space="0"/>
              <w:left w:val="single" w:color="auto" w:sz="4" w:space="0"/>
              <w:bottom w:val="single" w:color="auto" w:sz="4" w:space="0"/>
              <w:right w:val="single" w:color="auto" w:sz="4" w:space="0"/>
            </w:tcBorders>
            <w:vAlign w:val="center"/>
          </w:tcPr>
          <w:p w:rsidR="00F91D89" w:rsidP="009D06E5" w:rsidRDefault="00F91D89">
            <w:pPr>
              <w:spacing w:after="0"/>
              <w:rPr>
                <w:rFonts w:ascii="Arial" w:hAnsi="Arial" w:cs="Arial"/>
              </w:rPr>
            </w:pPr>
            <w:r w:rsidRPr="005D0911">
              <w:rPr>
                <w:rFonts w:ascii="Arial" w:hAnsi="Arial" w:cs="Arial"/>
              </w:rPr>
              <w:t>26187994862</w:t>
            </w:r>
          </w:p>
        </w:tc>
        <w:tc>
          <w:tcPr>
            <w:tcW w:w="1976" w:type="dxa"/>
            <w:tcBorders>
              <w:top w:val="single" w:color="auto" w:sz="4" w:space="0"/>
              <w:left w:val="single" w:color="auto" w:sz="4" w:space="0"/>
              <w:bottom w:val="single" w:color="auto" w:sz="4" w:space="0"/>
              <w:right w:val="single" w:color="auto" w:sz="4" w:space="0"/>
            </w:tcBorders>
            <w:noWrap/>
            <w:vAlign w:val="center"/>
          </w:tcPr>
          <w:p w:rsidR="00F91D89" w:rsidP="009D06E5" w:rsidRDefault="00F91D89">
            <w:pPr>
              <w:spacing w:after="0"/>
              <w:rPr>
                <w:rFonts w:ascii="Arial" w:hAnsi="Arial" w:cs="Arial"/>
              </w:rPr>
            </w:pPr>
            <w:r>
              <w:rPr>
                <w:rFonts w:ascii="Arial" w:hAnsi="Arial" w:cs="Arial"/>
              </w:rPr>
              <w:t>1.445,57</w:t>
            </w:r>
          </w:p>
        </w:tc>
        <w:tc>
          <w:tcPr>
            <w:tcW w:w="1364" w:type="dxa"/>
            <w:tcBorders>
              <w:top w:val="single" w:color="auto" w:sz="4" w:space="0"/>
              <w:left w:val="single" w:color="auto" w:sz="4" w:space="0"/>
              <w:bottom w:val="single" w:color="auto" w:sz="4" w:space="0"/>
              <w:right w:val="single" w:color="auto" w:sz="4" w:space="0"/>
            </w:tcBorders>
            <w:noWrap/>
            <w:vAlign w:val="center"/>
          </w:tcPr>
          <w:p w:rsidR="00F91D89" w:rsidP="009D06E5" w:rsidRDefault="00E1704A">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00F91D89"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9D06E5" w:rsidR="00F91D89" w:rsidP="009D06E5" w:rsidRDefault="00F91D89">
            <w:pPr>
              <w:spacing w:after="0"/>
              <w:rPr>
                <w:rFonts w:ascii="Arial" w:hAnsi="Arial" w:eastAsia="Times New Roman" w:cs="Arial"/>
                <w:strike/>
                <w:color w:val="000000" w:themeColor="text1"/>
                <w:highlight w:val="red"/>
                <w:lang w:eastAsia="hr-HR"/>
              </w:rPr>
            </w:pPr>
          </w:p>
        </w:tc>
        <w:tc>
          <w:tcPr>
            <w:tcW w:w="3651" w:type="dxa"/>
            <w:tcBorders>
              <w:top w:val="single" w:color="auto" w:sz="4" w:space="0"/>
              <w:left w:val="single" w:color="auto" w:sz="4" w:space="0"/>
              <w:bottom w:val="single" w:color="auto" w:sz="4" w:space="0"/>
              <w:right w:val="single" w:color="auto" w:sz="4" w:space="0"/>
            </w:tcBorders>
            <w:vAlign w:val="center"/>
          </w:tcPr>
          <w:p w:rsidRPr="00ED1185" w:rsidR="00F91D89" w:rsidP="009D06E5" w:rsidRDefault="009D06E5">
            <w:pPr>
              <w:spacing w:after="0"/>
              <w:rPr>
                <w:rFonts w:ascii="Arial" w:hAnsi="Arial" w:cs="Arial"/>
              </w:rPr>
            </w:pPr>
            <w:r w:rsidRPr="00ED1185">
              <w:rPr>
                <w:rFonts w:ascii="Arial" w:hAnsi="Arial" w:cs="Arial"/>
              </w:rPr>
              <w:t xml:space="preserve">UKUPNO </w:t>
            </w:r>
          </w:p>
        </w:tc>
        <w:tc>
          <w:tcPr>
            <w:tcW w:w="2268" w:type="dxa"/>
            <w:tcBorders>
              <w:top w:val="single" w:color="auto" w:sz="4" w:space="0"/>
              <w:left w:val="single" w:color="auto" w:sz="4" w:space="0"/>
              <w:bottom w:val="single" w:color="auto" w:sz="4" w:space="0"/>
              <w:right w:val="single" w:color="auto" w:sz="4" w:space="0"/>
            </w:tcBorders>
            <w:vAlign w:val="center"/>
          </w:tcPr>
          <w:p w:rsidRPr="00ED1185" w:rsidR="00F91D89" w:rsidP="009D06E5" w:rsidRDefault="00F91D89">
            <w:pPr>
              <w:spacing w:after="0"/>
              <w:rPr>
                <w:rFonts w:ascii="Arial" w:hAnsi="Arial" w:cs="Arial"/>
              </w:rPr>
            </w:pPr>
          </w:p>
        </w:tc>
        <w:tc>
          <w:tcPr>
            <w:tcW w:w="1976" w:type="dxa"/>
            <w:tcBorders>
              <w:top w:val="single" w:color="auto" w:sz="4" w:space="0"/>
              <w:left w:val="single" w:color="auto" w:sz="4" w:space="0"/>
              <w:bottom w:val="single" w:color="auto" w:sz="4" w:space="0"/>
              <w:right w:val="single" w:color="auto" w:sz="4" w:space="0"/>
            </w:tcBorders>
            <w:noWrap/>
            <w:vAlign w:val="center"/>
          </w:tcPr>
          <w:p w:rsidRPr="00ED1185" w:rsidR="00F91D89" w:rsidP="009D06E5" w:rsidRDefault="009D06E5">
            <w:pPr>
              <w:spacing w:after="0"/>
              <w:rPr>
                <w:rFonts w:ascii="Arial" w:hAnsi="Arial" w:cs="Arial"/>
              </w:rPr>
            </w:pPr>
            <w:r w:rsidRPr="00ED1185">
              <w:rPr>
                <w:rFonts w:ascii="Arial" w:hAnsi="Arial" w:cs="Arial"/>
              </w:rPr>
              <w:t>15.821,23</w:t>
            </w:r>
          </w:p>
        </w:tc>
        <w:tc>
          <w:tcPr>
            <w:tcW w:w="1364" w:type="dxa"/>
            <w:tcBorders>
              <w:top w:val="single" w:color="auto" w:sz="4" w:space="0"/>
              <w:left w:val="single" w:color="auto" w:sz="4" w:space="0"/>
              <w:bottom w:val="single" w:color="auto" w:sz="4" w:space="0"/>
              <w:right w:val="single" w:color="auto" w:sz="4" w:space="0"/>
            </w:tcBorders>
            <w:noWrap/>
            <w:vAlign w:val="center"/>
          </w:tcPr>
          <w:p w:rsidRPr="009D06E5" w:rsidR="00F91D89" w:rsidP="009D06E5" w:rsidRDefault="00F91D89">
            <w:pPr>
              <w:spacing w:after="0"/>
              <w:rPr>
                <w:rFonts w:ascii="Arial" w:hAnsi="Arial" w:eastAsia="Times New Roman" w:cs="Arial"/>
                <w:color w:val="000000" w:themeColor="text1"/>
                <w:highlight w:val="red"/>
                <w:lang w:eastAsia="hr-HR"/>
              </w:rPr>
            </w:pPr>
          </w:p>
        </w:tc>
      </w:tr>
    </w:tbl>
    <w:p w:rsidR="009D06E5" w:rsidP="00C3744C" w:rsidRDefault="009D06E5">
      <w:pPr>
        <w:rPr>
          <w:rFonts w:ascii="Arial" w:hAnsi="Arial" w:cs="Arial"/>
        </w:rPr>
      </w:pPr>
    </w:p>
    <w:p w:rsidRPr="009E0092" w:rsidR="00C3744C" w:rsidP="00C3744C" w:rsidRDefault="00C3744C">
      <w:pPr>
        <w:rPr>
          <w:rFonts w:ascii="Arial" w:hAnsi="Arial" w:cs="Arial"/>
        </w:rPr>
      </w:pPr>
      <w:r w:rsidRPr="009E0092">
        <w:rPr>
          <w:rFonts w:ascii="Arial" w:hAnsi="Arial" w:cs="Arial"/>
        </w:rPr>
        <w:t xml:space="preserve">Tablica </w:t>
      </w:r>
      <w:r w:rsidRPr="009E0092" w:rsidR="00F91D89">
        <w:rPr>
          <w:rFonts w:ascii="Arial" w:hAnsi="Arial" w:cs="Arial"/>
        </w:rPr>
        <w:t>V</w:t>
      </w:r>
      <w:r w:rsidRPr="009E0092">
        <w:rPr>
          <w:rFonts w:ascii="Arial" w:hAnsi="Arial" w:cs="Arial"/>
        </w:rPr>
        <w:t>. grupa vjerovnika – utvrđene tražbine</w:t>
      </w:r>
      <w:r w:rsidRPr="009E0092" w:rsidR="00F91D89">
        <w:rPr>
          <w:rFonts w:ascii="Arial" w:hAnsi="Arial" w:cs="Arial"/>
        </w:rPr>
        <w:t xml:space="preserve"> </w:t>
      </w:r>
      <w:r w:rsidRPr="0069226D" w:rsidR="00F91D89">
        <w:rPr>
          <w:rFonts w:ascii="Arial" w:hAnsi="Arial" w:cs="Arial"/>
        </w:rPr>
        <w:t xml:space="preserve">od </w:t>
      </w:r>
      <w:r w:rsidRPr="0069226D" w:rsidR="00D50D89">
        <w:rPr>
          <w:rFonts w:ascii="Arial" w:hAnsi="Arial" w:cs="Arial"/>
        </w:rPr>
        <w:t>500,01</w:t>
      </w:r>
      <w:r w:rsidRPr="0069226D">
        <w:rPr>
          <w:rFonts w:ascii="Arial" w:hAnsi="Arial" w:cs="Arial"/>
        </w:rPr>
        <w:t xml:space="preserve"> eura </w:t>
      </w:r>
      <w:r w:rsidRPr="0069226D" w:rsidR="00F91D89">
        <w:rPr>
          <w:rFonts w:ascii="Arial" w:hAnsi="Arial" w:cs="Arial"/>
        </w:rPr>
        <w:t>do 1.</w:t>
      </w:r>
      <w:r w:rsidRPr="0069226D" w:rsidR="00D50D89">
        <w:rPr>
          <w:rFonts w:ascii="Arial" w:hAnsi="Arial" w:cs="Arial"/>
        </w:rPr>
        <w:t>4</w:t>
      </w:r>
      <w:r w:rsidRPr="0069226D" w:rsidR="00F91D89">
        <w:rPr>
          <w:rFonts w:ascii="Arial" w:hAnsi="Arial" w:cs="Arial"/>
        </w:rPr>
        <w:t>00,00 eura</w:t>
      </w:r>
    </w:p>
    <w:tbl>
      <w:tblPr>
        <w:tblW w:w="9987" w:type="dxa"/>
        <w:jc w:val="center"/>
        <w:tblLook w:firstRow="1" w:lastRow="0" w:firstColumn="1" w:lastColumn="0" w:noHBand="0" w:noVBand="1" w:val="04A0"/>
      </w:tblPr>
      <w:tblGrid>
        <w:gridCol w:w="728"/>
        <w:gridCol w:w="3651"/>
        <w:gridCol w:w="2268"/>
        <w:gridCol w:w="1976"/>
        <w:gridCol w:w="1364"/>
      </w:tblGrid>
      <w:tr w:rsidR="00C3744C" w:rsidTr="00F91D89">
        <w:trPr>
          <w:trHeight w:val="1045"/>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E0092"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Red.</w:t>
            </w:r>
          </w:p>
          <w:p w:rsidR="00C3744C" w:rsidP="009E0092"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br.</w:t>
            </w:r>
          </w:p>
        </w:tc>
        <w:tc>
          <w:tcPr>
            <w:tcW w:w="3651" w:type="dxa"/>
            <w:tcBorders>
              <w:top w:val="single" w:color="auto" w:sz="4" w:space="0"/>
              <w:left w:val="single" w:color="auto" w:sz="4" w:space="0"/>
              <w:bottom w:val="single" w:color="auto" w:sz="4" w:space="0"/>
              <w:right w:val="single" w:color="auto" w:sz="4" w:space="0"/>
            </w:tcBorders>
            <w:noWrap/>
            <w:vAlign w:val="center"/>
            <w:hideMark/>
          </w:tcPr>
          <w:p w:rsidR="00C3744C" w:rsidP="009E0092"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Naziv vjerovnika</w:t>
            </w:r>
          </w:p>
        </w:tc>
        <w:tc>
          <w:tcPr>
            <w:tcW w:w="2268" w:type="dxa"/>
            <w:tcBorders>
              <w:top w:val="single" w:color="auto" w:sz="4" w:space="0"/>
              <w:left w:val="single" w:color="auto" w:sz="4" w:space="0"/>
              <w:bottom w:val="single" w:color="auto" w:sz="4" w:space="0"/>
              <w:right w:val="single" w:color="auto" w:sz="4" w:space="0"/>
            </w:tcBorders>
            <w:noWrap/>
            <w:vAlign w:val="center"/>
            <w:hideMark/>
          </w:tcPr>
          <w:p w:rsidR="00C3744C" w:rsidP="009E0092"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OIB vjerovnika</w:t>
            </w:r>
          </w:p>
        </w:tc>
        <w:tc>
          <w:tcPr>
            <w:tcW w:w="1976" w:type="dxa"/>
            <w:tcBorders>
              <w:top w:val="single" w:color="auto" w:sz="4" w:space="0"/>
              <w:left w:val="single" w:color="auto" w:sz="4" w:space="0"/>
              <w:bottom w:val="single" w:color="auto" w:sz="4" w:space="0"/>
              <w:right w:val="single" w:color="auto" w:sz="4" w:space="0"/>
            </w:tcBorders>
            <w:vAlign w:val="center"/>
            <w:hideMark/>
          </w:tcPr>
          <w:p w:rsidR="00C3744C" w:rsidP="009E0092"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Iznos utvrđene tražbine</w:t>
            </w:r>
          </w:p>
        </w:tc>
        <w:tc>
          <w:tcPr>
            <w:tcW w:w="1364" w:type="dxa"/>
            <w:tcBorders>
              <w:top w:val="single" w:color="auto" w:sz="4" w:space="0"/>
              <w:left w:val="single" w:color="auto" w:sz="4" w:space="0"/>
              <w:bottom w:val="single" w:color="auto" w:sz="4" w:space="0"/>
              <w:right w:val="single" w:color="auto" w:sz="4" w:space="0"/>
            </w:tcBorders>
            <w:noWrap/>
            <w:vAlign w:val="center"/>
            <w:hideMark/>
          </w:tcPr>
          <w:p w:rsidR="00C3744C" w:rsidP="009E0092"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Rezultat glasovanja</w:t>
            </w:r>
          </w:p>
        </w:tc>
      </w:tr>
      <w:tr w:rsidR="00C3744C"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E0092"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1</w:t>
            </w:r>
          </w:p>
        </w:tc>
        <w:tc>
          <w:tcPr>
            <w:tcW w:w="3651" w:type="dxa"/>
            <w:tcBorders>
              <w:top w:val="single" w:color="auto" w:sz="4" w:space="0"/>
              <w:left w:val="single" w:color="auto" w:sz="4" w:space="0"/>
              <w:bottom w:val="single" w:color="auto" w:sz="4" w:space="0"/>
              <w:right w:val="single" w:color="auto" w:sz="4" w:space="0"/>
            </w:tcBorders>
            <w:vAlign w:val="center"/>
          </w:tcPr>
          <w:p w:rsidR="00C3744C" w:rsidP="009E0092" w:rsidRDefault="00F91D89">
            <w:pPr>
              <w:spacing w:after="0"/>
              <w:rPr>
                <w:rFonts w:ascii="Arial" w:hAnsi="Arial" w:cs="Arial"/>
                <w:color w:val="000000" w:themeColor="text1"/>
              </w:rPr>
            </w:pPr>
            <w:r w:rsidRPr="00C81046">
              <w:rPr>
                <w:rFonts w:ascii="Arial" w:hAnsi="Arial" w:cs="Arial"/>
              </w:rPr>
              <w:t>BROSS TRADE d.o.o</w:t>
            </w:r>
            <w:r>
              <w:rPr>
                <w:rFonts w:ascii="Arial" w:hAnsi="Arial" w:cs="Arial"/>
              </w:rPr>
              <w:t xml:space="preserve">., </w:t>
            </w:r>
            <w:r w:rsidRPr="00C81046">
              <w:rPr>
                <w:rFonts w:ascii="Arial" w:hAnsi="Arial" w:cs="Arial"/>
              </w:rPr>
              <w:t xml:space="preserve">Ulica 4. </w:t>
            </w:r>
            <w:r>
              <w:rPr>
                <w:rFonts w:ascii="Arial" w:hAnsi="Arial" w:cs="Arial"/>
              </w:rPr>
              <w:t>g</w:t>
            </w:r>
            <w:r w:rsidRPr="00C81046">
              <w:rPr>
                <w:rFonts w:ascii="Arial" w:hAnsi="Arial" w:cs="Arial"/>
              </w:rPr>
              <w:t>ardi</w:t>
            </w:r>
            <w:r>
              <w:rPr>
                <w:rFonts w:ascii="Arial" w:hAnsi="Arial" w:cs="Arial"/>
              </w:rPr>
              <w:t>j</w:t>
            </w:r>
            <w:r w:rsidRPr="00C81046">
              <w:rPr>
                <w:rFonts w:ascii="Arial" w:hAnsi="Arial" w:cs="Arial"/>
              </w:rPr>
              <w:t>ske bri</w:t>
            </w:r>
            <w:r>
              <w:rPr>
                <w:rFonts w:ascii="Arial" w:hAnsi="Arial" w:cs="Arial"/>
              </w:rPr>
              <w:t>g</w:t>
            </w:r>
            <w:r w:rsidRPr="00C81046">
              <w:rPr>
                <w:rFonts w:ascii="Arial" w:hAnsi="Arial" w:cs="Arial"/>
              </w:rPr>
              <w:t>ade 51 Kamen 21000 Split</w:t>
            </w:r>
          </w:p>
        </w:tc>
        <w:tc>
          <w:tcPr>
            <w:tcW w:w="2268" w:type="dxa"/>
            <w:tcBorders>
              <w:top w:val="single" w:color="auto" w:sz="4" w:space="0"/>
              <w:left w:val="single" w:color="auto" w:sz="4" w:space="0"/>
              <w:bottom w:val="single" w:color="auto" w:sz="4" w:space="0"/>
              <w:right w:val="single" w:color="auto" w:sz="4" w:space="0"/>
            </w:tcBorders>
            <w:vAlign w:val="center"/>
          </w:tcPr>
          <w:p w:rsidR="00C3744C" w:rsidP="009E0092" w:rsidRDefault="00F91D89">
            <w:pPr>
              <w:spacing w:after="0"/>
              <w:rPr>
                <w:rFonts w:ascii="Arial" w:hAnsi="Arial" w:cs="Arial"/>
                <w:color w:val="000000" w:themeColor="text1"/>
              </w:rPr>
            </w:pPr>
            <w:r w:rsidRPr="00C81046">
              <w:rPr>
                <w:rFonts w:ascii="Arial" w:hAnsi="Arial" w:cs="Arial"/>
              </w:rPr>
              <w:t>83598114879</w:t>
            </w:r>
          </w:p>
        </w:tc>
        <w:tc>
          <w:tcPr>
            <w:tcW w:w="1976" w:type="dxa"/>
            <w:tcBorders>
              <w:top w:val="single" w:color="auto" w:sz="4" w:space="0"/>
              <w:left w:val="single" w:color="auto" w:sz="4" w:space="0"/>
              <w:bottom w:val="single" w:color="auto" w:sz="4" w:space="0"/>
              <w:right w:val="single" w:color="auto" w:sz="4" w:space="0"/>
            </w:tcBorders>
            <w:noWrap/>
            <w:vAlign w:val="center"/>
          </w:tcPr>
          <w:p w:rsidR="00C3744C" w:rsidP="009E0092" w:rsidRDefault="00F91D89">
            <w:pPr>
              <w:spacing w:after="0"/>
              <w:rPr>
                <w:rFonts w:ascii="Arial" w:hAnsi="Arial" w:cs="Arial"/>
                <w:color w:val="000000" w:themeColor="text1"/>
              </w:rPr>
            </w:pPr>
            <w:r>
              <w:rPr>
                <w:rFonts w:ascii="Arial" w:hAnsi="Arial" w:cs="Arial"/>
                <w:color w:val="000000" w:themeColor="text1"/>
              </w:rPr>
              <w:t>1.304,63</w:t>
            </w:r>
          </w:p>
        </w:tc>
        <w:tc>
          <w:tcPr>
            <w:tcW w:w="1364" w:type="dxa"/>
            <w:tcBorders>
              <w:top w:val="single" w:color="auto" w:sz="4" w:space="0"/>
              <w:left w:val="single" w:color="auto" w:sz="4" w:space="0"/>
              <w:bottom w:val="single" w:color="auto" w:sz="4" w:space="0"/>
              <w:right w:val="single" w:color="auto" w:sz="4" w:space="0"/>
            </w:tcBorders>
            <w:noWrap/>
            <w:vAlign w:val="center"/>
          </w:tcPr>
          <w:p w:rsidR="00C3744C" w:rsidP="009E0092" w:rsidRDefault="00E1704A">
            <w:pPr>
              <w:spacing w:after="0"/>
              <w:rPr>
                <w:rFonts w:ascii="Arial" w:hAnsi="Arial" w:cs="Arial"/>
              </w:rPr>
            </w:pPr>
            <w:r>
              <w:rPr>
                <w:rFonts w:ascii="Arial" w:hAnsi="Arial" w:cs="Arial"/>
              </w:rPr>
              <w:t>ZA</w:t>
            </w:r>
          </w:p>
        </w:tc>
      </w:tr>
      <w:tr w:rsidR="00C3744C"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E0092"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2</w:t>
            </w:r>
          </w:p>
        </w:tc>
        <w:tc>
          <w:tcPr>
            <w:tcW w:w="3651" w:type="dxa"/>
            <w:tcBorders>
              <w:top w:val="single" w:color="auto" w:sz="4" w:space="0"/>
              <w:left w:val="single" w:color="auto" w:sz="4" w:space="0"/>
              <w:bottom w:val="single" w:color="auto" w:sz="4" w:space="0"/>
              <w:right w:val="single" w:color="auto" w:sz="4" w:space="0"/>
            </w:tcBorders>
            <w:vAlign w:val="center"/>
          </w:tcPr>
          <w:p w:rsidR="00C3744C" w:rsidP="009E0092" w:rsidRDefault="00F91D89">
            <w:pPr>
              <w:spacing w:after="0"/>
              <w:rPr>
                <w:rFonts w:ascii="Arial" w:hAnsi="Arial" w:cs="Arial"/>
                <w:color w:val="000000" w:themeColor="text1"/>
              </w:rPr>
            </w:pPr>
            <w:r w:rsidRPr="00FC252A">
              <w:rPr>
                <w:rFonts w:ascii="Arial" w:hAnsi="Arial" w:cs="Arial"/>
              </w:rPr>
              <w:t xml:space="preserve">SAMSARA d.o.o. u </w:t>
            </w:r>
            <w:r>
              <w:rPr>
                <w:rFonts w:ascii="Arial" w:hAnsi="Arial" w:cs="Arial"/>
              </w:rPr>
              <w:t>stečaju</w:t>
            </w:r>
            <w:r w:rsidRPr="00FC252A">
              <w:rPr>
                <w:rFonts w:ascii="Arial" w:hAnsi="Arial" w:cs="Arial"/>
              </w:rPr>
              <w:t>, Ulica Kneza D</w:t>
            </w:r>
            <w:r>
              <w:rPr>
                <w:rFonts w:ascii="Arial" w:hAnsi="Arial" w:cs="Arial"/>
              </w:rPr>
              <w:t>omagoja</w:t>
            </w:r>
            <w:r w:rsidRPr="00FC252A">
              <w:rPr>
                <w:rFonts w:ascii="Arial" w:hAnsi="Arial" w:cs="Arial"/>
              </w:rPr>
              <w:t xml:space="preserve"> 41, 21311 Podstrana</w:t>
            </w:r>
          </w:p>
        </w:tc>
        <w:tc>
          <w:tcPr>
            <w:tcW w:w="2268" w:type="dxa"/>
            <w:tcBorders>
              <w:top w:val="single" w:color="auto" w:sz="4" w:space="0"/>
              <w:left w:val="single" w:color="auto" w:sz="4" w:space="0"/>
              <w:bottom w:val="single" w:color="auto" w:sz="4" w:space="0"/>
              <w:right w:val="single" w:color="auto" w:sz="4" w:space="0"/>
            </w:tcBorders>
            <w:vAlign w:val="center"/>
          </w:tcPr>
          <w:p w:rsidR="00C3744C" w:rsidP="009E0092" w:rsidRDefault="00F91D89">
            <w:pPr>
              <w:spacing w:after="0"/>
              <w:rPr>
                <w:rFonts w:ascii="Arial" w:hAnsi="Arial" w:cs="Arial"/>
                <w:color w:val="000000" w:themeColor="text1"/>
              </w:rPr>
            </w:pPr>
            <w:r w:rsidRPr="00FC252A">
              <w:rPr>
                <w:rFonts w:ascii="Arial" w:hAnsi="Arial" w:cs="Arial"/>
              </w:rPr>
              <w:t>32913827649</w:t>
            </w:r>
          </w:p>
        </w:tc>
        <w:tc>
          <w:tcPr>
            <w:tcW w:w="1976" w:type="dxa"/>
            <w:tcBorders>
              <w:top w:val="single" w:color="auto" w:sz="4" w:space="0"/>
              <w:left w:val="single" w:color="auto" w:sz="4" w:space="0"/>
              <w:bottom w:val="single" w:color="auto" w:sz="4" w:space="0"/>
              <w:right w:val="single" w:color="auto" w:sz="4" w:space="0"/>
            </w:tcBorders>
            <w:noWrap/>
            <w:vAlign w:val="center"/>
          </w:tcPr>
          <w:p w:rsidR="00C3744C" w:rsidP="009E0092" w:rsidRDefault="00F91D89">
            <w:pPr>
              <w:spacing w:after="0"/>
              <w:rPr>
                <w:rFonts w:ascii="Arial" w:hAnsi="Arial" w:cs="Arial"/>
                <w:color w:val="000000" w:themeColor="text1"/>
              </w:rPr>
            </w:pPr>
            <w:r>
              <w:rPr>
                <w:rFonts w:ascii="Arial" w:hAnsi="Arial" w:cs="Arial"/>
                <w:color w:val="000000" w:themeColor="text1"/>
              </w:rPr>
              <w:t>1.045,94</w:t>
            </w:r>
          </w:p>
        </w:tc>
        <w:tc>
          <w:tcPr>
            <w:tcW w:w="1364" w:type="dxa"/>
            <w:tcBorders>
              <w:top w:val="single" w:color="auto" w:sz="4" w:space="0"/>
              <w:left w:val="single" w:color="auto" w:sz="4" w:space="0"/>
              <w:bottom w:val="single" w:color="auto" w:sz="4" w:space="0"/>
              <w:right w:val="single" w:color="auto" w:sz="4" w:space="0"/>
            </w:tcBorders>
            <w:noWrap/>
            <w:vAlign w:val="center"/>
          </w:tcPr>
          <w:p w:rsidR="00C3744C" w:rsidP="009E0092" w:rsidRDefault="00D13A1E">
            <w:pPr>
              <w:spacing w:after="0"/>
              <w:rPr>
                <w:rFonts w:ascii="Arial" w:hAnsi="Arial" w:cs="Arial"/>
              </w:rPr>
            </w:pPr>
            <w:r>
              <w:rPr>
                <w:rFonts w:ascii="Arial" w:hAnsi="Arial" w:cs="Arial"/>
              </w:rPr>
              <w:t>ZA</w:t>
            </w:r>
          </w:p>
        </w:tc>
      </w:tr>
      <w:tr w:rsidR="00C3744C"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E0092"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3</w:t>
            </w:r>
          </w:p>
        </w:tc>
        <w:tc>
          <w:tcPr>
            <w:tcW w:w="3651" w:type="dxa"/>
            <w:tcBorders>
              <w:top w:val="single" w:color="auto" w:sz="4" w:space="0"/>
              <w:left w:val="single" w:color="auto" w:sz="4" w:space="0"/>
              <w:bottom w:val="single" w:color="auto" w:sz="4" w:space="0"/>
              <w:right w:val="single" w:color="auto" w:sz="4" w:space="0"/>
            </w:tcBorders>
            <w:vAlign w:val="center"/>
          </w:tcPr>
          <w:p w:rsidR="00C3744C" w:rsidP="009E0092" w:rsidRDefault="00F91D89">
            <w:pPr>
              <w:spacing w:after="0"/>
              <w:rPr>
                <w:rFonts w:ascii="Arial" w:hAnsi="Arial" w:cs="Arial"/>
                <w:color w:val="000000" w:themeColor="text1"/>
              </w:rPr>
            </w:pPr>
            <w:r w:rsidRPr="00443C25">
              <w:rPr>
                <w:rFonts w:ascii="Arial" w:hAnsi="Arial" w:cs="Arial"/>
              </w:rPr>
              <w:t>KOMUNALNO DRUŠTVO GRADA IMOTSKOG d.o.o.</w:t>
            </w:r>
            <w:r w:rsidRPr="00443C25">
              <w:rPr>
                <w:rFonts w:ascii="Arial" w:hAnsi="Arial" w:cs="Arial"/>
                <w:noProof/>
                <w:lang w:eastAsia="hr-HR"/>
              </w:rPr>
              <w:drawing>
                <wp:inline distT="0" distB="0" distL="0" distR="0">
                  <wp:extent cx="29128" cy="29119"/>
                  <wp:effectExtent l="0" t="0" r="0" b="0"/>
                  <wp:docPr id="33917" name="Picture 33917"/>
                  <wp:cNvGraphicFramePr/>
                  <a:graphic>
                    <a:graphicData uri="http://schemas.openxmlformats.org/drawingml/2006/picture">
                      <pic:pic>
                        <pic:nvPicPr>
                          <pic:cNvPr id="33917" name="Picture 33917"/>
                          <pic:cNvPicPr/>
                        </pic:nvPicPr>
                        <pic:blipFill>
                          <a:blip r:embed="rId9"/>
                          <a:stretch>
                            <a:fillRect/>
                          </a:stretch>
                        </pic:blipFill>
                        <pic:spPr>
                          <a:xfrm>
                            <a:off x="0" y="0"/>
                            <a:ext cx="29128" cy="29119"/>
                          </a:xfrm>
                          <a:prstGeom prst="rect">
                            <a:avLst/>
                          </a:prstGeom>
                        </pic:spPr>
                      </pic:pic>
                    </a:graphicData>
                  </a:graphic>
                </wp:inline>
              </w:drawing>
            </w:r>
            <w:r>
              <w:rPr>
                <w:rFonts w:ascii="Arial" w:hAnsi="Arial" w:cs="Arial"/>
              </w:rPr>
              <w:t>, Glavina Donja 493/A, 21260 Glavina Donja</w:t>
            </w:r>
          </w:p>
        </w:tc>
        <w:tc>
          <w:tcPr>
            <w:tcW w:w="2268" w:type="dxa"/>
            <w:tcBorders>
              <w:top w:val="single" w:color="auto" w:sz="4" w:space="0"/>
              <w:left w:val="single" w:color="auto" w:sz="4" w:space="0"/>
              <w:bottom w:val="single" w:color="auto" w:sz="4" w:space="0"/>
              <w:right w:val="single" w:color="auto" w:sz="4" w:space="0"/>
            </w:tcBorders>
            <w:vAlign w:val="center"/>
          </w:tcPr>
          <w:p w:rsidR="00C3744C" w:rsidP="009E0092" w:rsidRDefault="00F91D89">
            <w:pPr>
              <w:spacing w:after="0"/>
              <w:rPr>
                <w:rFonts w:ascii="Arial" w:hAnsi="Arial" w:cs="Arial"/>
                <w:color w:val="000000" w:themeColor="text1"/>
              </w:rPr>
            </w:pPr>
            <w:r>
              <w:rPr>
                <w:rFonts w:ascii="Arial" w:hAnsi="Arial" w:cs="Arial"/>
              </w:rPr>
              <w:t>13768167508</w:t>
            </w:r>
          </w:p>
        </w:tc>
        <w:tc>
          <w:tcPr>
            <w:tcW w:w="1976" w:type="dxa"/>
            <w:tcBorders>
              <w:top w:val="single" w:color="auto" w:sz="4" w:space="0"/>
              <w:left w:val="single" w:color="auto" w:sz="4" w:space="0"/>
              <w:bottom w:val="single" w:color="auto" w:sz="4" w:space="0"/>
              <w:right w:val="single" w:color="auto" w:sz="4" w:space="0"/>
            </w:tcBorders>
            <w:noWrap/>
            <w:vAlign w:val="center"/>
          </w:tcPr>
          <w:p w:rsidR="00C3744C" w:rsidP="009E0092" w:rsidRDefault="00F91D89">
            <w:pPr>
              <w:spacing w:after="0"/>
              <w:rPr>
                <w:rFonts w:ascii="Arial" w:hAnsi="Arial" w:cs="Arial"/>
                <w:color w:val="000000" w:themeColor="text1"/>
              </w:rPr>
            </w:pPr>
            <w:r>
              <w:rPr>
                <w:rFonts w:ascii="Arial" w:hAnsi="Arial" w:cs="Arial"/>
                <w:color w:val="000000" w:themeColor="text1"/>
              </w:rPr>
              <w:t>882,58</w:t>
            </w:r>
          </w:p>
        </w:tc>
        <w:tc>
          <w:tcPr>
            <w:tcW w:w="1364" w:type="dxa"/>
            <w:tcBorders>
              <w:top w:val="single" w:color="auto" w:sz="4" w:space="0"/>
              <w:left w:val="single" w:color="auto" w:sz="4" w:space="0"/>
              <w:bottom w:val="single" w:color="auto" w:sz="4" w:space="0"/>
              <w:right w:val="single" w:color="auto" w:sz="4" w:space="0"/>
            </w:tcBorders>
            <w:noWrap/>
            <w:vAlign w:val="center"/>
          </w:tcPr>
          <w:p w:rsidR="00C3744C" w:rsidP="009E0092" w:rsidRDefault="00B73F9E">
            <w:pPr>
              <w:spacing w:after="0"/>
              <w:rPr>
                <w:rFonts w:ascii="Arial" w:hAnsi="Arial" w:cs="Arial"/>
              </w:rPr>
            </w:pPr>
            <w:r>
              <w:rPr>
                <w:rFonts w:ascii="Arial" w:hAnsi="Arial" w:cs="Arial"/>
              </w:rPr>
              <w:t>ZA</w:t>
            </w:r>
          </w:p>
        </w:tc>
      </w:tr>
      <w:tr w:rsidR="00C3744C"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C3744C" w:rsidP="009E0092" w:rsidRDefault="00C3744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4.</w:t>
            </w:r>
          </w:p>
        </w:tc>
        <w:tc>
          <w:tcPr>
            <w:tcW w:w="3651" w:type="dxa"/>
            <w:tcBorders>
              <w:top w:val="single" w:color="auto" w:sz="4" w:space="0"/>
              <w:left w:val="single" w:color="auto" w:sz="4" w:space="0"/>
              <w:bottom w:val="single" w:color="auto" w:sz="4" w:space="0"/>
              <w:right w:val="single" w:color="auto" w:sz="4" w:space="0"/>
            </w:tcBorders>
            <w:vAlign w:val="center"/>
            <w:hideMark/>
          </w:tcPr>
          <w:p w:rsidR="00C3744C" w:rsidP="009E0092" w:rsidRDefault="00F91D89">
            <w:pPr>
              <w:spacing w:after="0"/>
              <w:rPr>
                <w:rFonts w:ascii="Arial" w:hAnsi="Arial" w:cs="Arial"/>
              </w:rPr>
            </w:pPr>
            <w:r w:rsidRPr="00FC252A">
              <w:rPr>
                <w:rFonts w:ascii="Arial" w:hAnsi="Arial" w:cs="Arial"/>
              </w:rPr>
              <w:t>Republika Hrvatska, Ministarstvo pol</w:t>
            </w:r>
            <w:r>
              <w:rPr>
                <w:rFonts w:ascii="Arial" w:hAnsi="Arial" w:cs="Arial"/>
              </w:rPr>
              <w:t>j</w:t>
            </w:r>
            <w:r w:rsidRPr="00FC252A">
              <w:rPr>
                <w:rFonts w:ascii="Arial" w:hAnsi="Arial" w:cs="Arial"/>
              </w:rPr>
              <w:t>oprivrede, Ulica grada Vukovara 78, 10000 Zagreb</w:t>
            </w:r>
          </w:p>
        </w:tc>
        <w:tc>
          <w:tcPr>
            <w:tcW w:w="2268" w:type="dxa"/>
            <w:tcBorders>
              <w:top w:val="single" w:color="auto" w:sz="4" w:space="0"/>
              <w:left w:val="single" w:color="auto" w:sz="4" w:space="0"/>
              <w:bottom w:val="single" w:color="auto" w:sz="4" w:space="0"/>
              <w:right w:val="single" w:color="auto" w:sz="4" w:space="0"/>
            </w:tcBorders>
            <w:vAlign w:val="center"/>
          </w:tcPr>
          <w:p w:rsidR="00C3744C" w:rsidP="009E0092" w:rsidRDefault="00F91D89">
            <w:pPr>
              <w:spacing w:after="0"/>
              <w:rPr>
                <w:rFonts w:ascii="Arial" w:hAnsi="Arial" w:cs="Arial"/>
              </w:rPr>
            </w:pPr>
            <w:r w:rsidRPr="00FC252A">
              <w:rPr>
                <w:rFonts w:ascii="Arial" w:hAnsi="Arial" w:cs="Arial"/>
              </w:rPr>
              <w:t>52634238587</w:t>
            </w:r>
          </w:p>
        </w:tc>
        <w:tc>
          <w:tcPr>
            <w:tcW w:w="1976" w:type="dxa"/>
            <w:tcBorders>
              <w:top w:val="single" w:color="auto" w:sz="4" w:space="0"/>
              <w:left w:val="single" w:color="auto" w:sz="4" w:space="0"/>
              <w:bottom w:val="single" w:color="auto" w:sz="4" w:space="0"/>
              <w:right w:val="single" w:color="auto" w:sz="4" w:space="0"/>
            </w:tcBorders>
            <w:noWrap/>
            <w:vAlign w:val="center"/>
          </w:tcPr>
          <w:p w:rsidR="00C3744C" w:rsidP="009E0092" w:rsidRDefault="00D875D5">
            <w:pPr>
              <w:spacing w:after="0"/>
              <w:rPr>
                <w:rFonts w:ascii="Arial" w:hAnsi="Arial" w:cs="Arial"/>
              </w:rPr>
            </w:pPr>
            <w:r>
              <w:rPr>
                <w:rFonts w:ascii="Arial" w:hAnsi="Arial" w:cs="Arial"/>
              </w:rPr>
              <w:t>806,51</w:t>
            </w:r>
          </w:p>
        </w:tc>
        <w:tc>
          <w:tcPr>
            <w:tcW w:w="1364" w:type="dxa"/>
            <w:tcBorders>
              <w:top w:val="single" w:color="auto" w:sz="4" w:space="0"/>
              <w:left w:val="single" w:color="auto" w:sz="4" w:space="0"/>
              <w:bottom w:val="single" w:color="auto" w:sz="4" w:space="0"/>
              <w:right w:val="single" w:color="auto" w:sz="4" w:space="0"/>
            </w:tcBorders>
            <w:noWrap/>
            <w:vAlign w:val="center"/>
          </w:tcPr>
          <w:p w:rsidR="00C3744C" w:rsidP="009E0092" w:rsidRDefault="00D13A1E">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00F91D89"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9E0092" w:rsidR="00F91D89" w:rsidP="009E0092" w:rsidRDefault="00F91D89">
            <w:pPr>
              <w:spacing w:after="0"/>
              <w:rPr>
                <w:rFonts w:ascii="Arial" w:hAnsi="Arial" w:eastAsia="Times New Roman" w:cs="Arial"/>
                <w:strike/>
                <w:color w:val="000000" w:themeColor="text1"/>
                <w:lang w:eastAsia="hr-HR"/>
              </w:rPr>
            </w:pPr>
          </w:p>
        </w:tc>
        <w:tc>
          <w:tcPr>
            <w:tcW w:w="3651" w:type="dxa"/>
            <w:tcBorders>
              <w:top w:val="single" w:color="auto" w:sz="4" w:space="0"/>
              <w:left w:val="single" w:color="auto" w:sz="4" w:space="0"/>
              <w:bottom w:val="single" w:color="auto" w:sz="4" w:space="0"/>
              <w:right w:val="single" w:color="auto" w:sz="4" w:space="0"/>
            </w:tcBorders>
            <w:vAlign w:val="center"/>
          </w:tcPr>
          <w:p w:rsidR="00F91D89" w:rsidP="009E0092" w:rsidRDefault="00D875D5">
            <w:pPr>
              <w:spacing w:after="0"/>
              <w:rPr>
                <w:rFonts w:ascii="Arial" w:hAnsi="Arial" w:cs="Arial"/>
              </w:rPr>
            </w:pPr>
            <w:r>
              <w:rPr>
                <w:rFonts w:ascii="Arial" w:hAnsi="Arial" w:cs="Arial"/>
              </w:rPr>
              <w:t>UKUPNO</w:t>
            </w:r>
          </w:p>
        </w:tc>
        <w:tc>
          <w:tcPr>
            <w:tcW w:w="2268" w:type="dxa"/>
            <w:tcBorders>
              <w:top w:val="single" w:color="auto" w:sz="4" w:space="0"/>
              <w:left w:val="single" w:color="auto" w:sz="4" w:space="0"/>
              <w:bottom w:val="single" w:color="auto" w:sz="4" w:space="0"/>
              <w:right w:val="single" w:color="auto" w:sz="4" w:space="0"/>
            </w:tcBorders>
            <w:vAlign w:val="center"/>
          </w:tcPr>
          <w:p w:rsidR="00F91D89" w:rsidP="009E0092" w:rsidRDefault="00F91D89">
            <w:pPr>
              <w:spacing w:after="0"/>
              <w:rPr>
                <w:rFonts w:ascii="Arial" w:hAnsi="Arial" w:cs="Arial"/>
              </w:rPr>
            </w:pPr>
          </w:p>
        </w:tc>
        <w:tc>
          <w:tcPr>
            <w:tcW w:w="1976" w:type="dxa"/>
            <w:tcBorders>
              <w:top w:val="single" w:color="auto" w:sz="4" w:space="0"/>
              <w:left w:val="single" w:color="auto" w:sz="4" w:space="0"/>
              <w:bottom w:val="single" w:color="auto" w:sz="4" w:space="0"/>
              <w:right w:val="single" w:color="auto" w:sz="4" w:space="0"/>
            </w:tcBorders>
            <w:noWrap/>
            <w:vAlign w:val="center"/>
          </w:tcPr>
          <w:p w:rsidR="00F91D89" w:rsidP="009E0092" w:rsidRDefault="00D875D5">
            <w:pPr>
              <w:spacing w:after="0"/>
              <w:rPr>
                <w:rFonts w:ascii="Arial" w:hAnsi="Arial" w:cs="Arial"/>
              </w:rPr>
            </w:pPr>
            <w:r>
              <w:rPr>
                <w:rFonts w:ascii="Arial" w:hAnsi="Arial" w:cs="Arial"/>
              </w:rPr>
              <w:t>4.039,66</w:t>
            </w:r>
          </w:p>
        </w:tc>
        <w:tc>
          <w:tcPr>
            <w:tcW w:w="1364" w:type="dxa"/>
            <w:tcBorders>
              <w:top w:val="single" w:color="auto" w:sz="4" w:space="0"/>
              <w:left w:val="single" w:color="auto" w:sz="4" w:space="0"/>
              <w:bottom w:val="single" w:color="auto" w:sz="4" w:space="0"/>
              <w:right w:val="single" w:color="auto" w:sz="4" w:space="0"/>
            </w:tcBorders>
            <w:noWrap/>
            <w:vAlign w:val="center"/>
          </w:tcPr>
          <w:p w:rsidR="00F91D89" w:rsidP="009E0092" w:rsidRDefault="00F91D89">
            <w:pPr>
              <w:spacing w:after="0"/>
              <w:rPr>
                <w:rFonts w:ascii="Arial" w:hAnsi="Arial" w:eastAsia="Times New Roman" w:cs="Arial"/>
                <w:color w:val="000000" w:themeColor="text1"/>
                <w:lang w:eastAsia="hr-HR"/>
              </w:rPr>
            </w:pPr>
          </w:p>
        </w:tc>
      </w:tr>
    </w:tbl>
    <w:p w:rsidR="009E0092" w:rsidP="00D875D5" w:rsidRDefault="009E0092">
      <w:pPr>
        <w:rPr>
          <w:rFonts w:ascii="Arial" w:hAnsi="Arial" w:cs="Arial"/>
        </w:rPr>
      </w:pPr>
    </w:p>
    <w:p w:rsidR="00D875D5" w:rsidP="00D875D5" w:rsidRDefault="00D875D5">
      <w:pPr>
        <w:rPr>
          <w:rFonts w:ascii="Arial" w:hAnsi="Arial" w:cs="Arial"/>
        </w:rPr>
      </w:pPr>
      <w:r>
        <w:rPr>
          <w:rFonts w:ascii="Arial" w:hAnsi="Arial" w:cs="Arial"/>
        </w:rPr>
        <w:t xml:space="preserve">Tablica VI. grupa vjerovnika – utvrđene </w:t>
      </w:r>
      <w:r w:rsidRPr="009D7560">
        <w:rPr>
          <w:rFonts w:ascii="Arial" w:hAnsi="Arial" w:cs="Arial"/>
        </w:rPr>
        <w:t xml:space="preserve">tražbine </w:t>
      </w:r>
      <w:r w:rsidRPr="009D7560" w:rsidR="00D50D89">
        <w:rPr>
          <w:rFonts w:ascii="Arial" w:hAnsi="Arial" w:cs="Arial"/>
        </w:rPr>
        <w:t>0,01</w:t>
      </w:r>
      <w:r w:rsidRPr="009D7560">
        <w:rPr>
          <w:rFonts w:ascii="Arial" w:hAnsi="Arial" w:cs="Arial"/>
        </w:rPr>
        <w:t xml:space="preserve"> eura do 500,00 eura</w:t>
      </w:r>
    </w:p>
    <w:tbl>
      <w:tblPr>
        <w:tblW w:w="9987" w:type="dxa"/>
        <w:jc w:val="center"/>
        <w:tblLook w:firstRow="1" w:lastRow="0" w:firstColumn="1" w:lastColumn="0" w:noHBand="0" w:noVBand="1" w:val="04A0"/>
      </w:tblPr>
      <w:tblGrid>
        <w:gridCol w:w="728"/>
        <w:gridCol w:w="3651"/>
        <w:gridCol w:w="2268"/>
        <w:gridCol w:w="1976"/>
        <w:gridCol w:w="1364"/>
      </w:tblGrid>
      <w:tr w:rsidR="00D875D5" w:rsidTr="005B6717">
        <w:trPr>
          <w:trHeight w:val="1045"/>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D875D5" w:rsidP="009E0092"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Red.</w:t>
            </w:r>
          </w:p>
          <w:p w:rsidR="00D875D5" w:rsidP="009E0092"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br.</w:t>
            </w:r>
          </w:p>
        </w:tc>
        <w:tc>
          <w:tcPr>
            <w:tcW w:w="3651" w:type="dxa"/>
            <w:tcBorders>
              <w:top w:val="single" w:color="auto" w:sz="4" w:space="0"/>
              <w:left w:val="single" w:color="auto" w:sz="4" w:space="0"/>
              <w:bottom w:val="single" w:color="auto" w:sz="4" w:space="0"/>
              <w:right w:val="single" w:color="auto" w:sz="4" w:space="0"/>
            </w:tcBorders>
            <w:noWrap/>
            <w:vAlign w:val="center"/>
            <w:hideMark/>
          </w:tcPr>
          <w:p w:rsidR="00D875D5" w:rsidP="009E0092"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Naziv vjerovnika</w:t>
            </w:r>
          </w:p>
        </w:tc>
        <w:tc>
          <w:tcPr>
            <w:tcW w:w="2268" w:type="dxa"/>
            <w:tcBorders>
              <w:top w:val="single" w:color="auto" w:sz="4" w:space="0"/>
              <w:left w:val="single" w:color="auto" w:sz="4" w:space="0"/>
              <w:bottom w:val="single" w:color="auto" w:sz="4" w:space="0"/>
              <w:right w:val="single" w:color="auto" w:sz="4" w:space="0"/>
            </w:tcBorders>
            <w:noWrap/>
            <w:vAlign w:val="center"/>
            <w:hideMark/>
          </w:tcPr>
          <w:p w:rsidR="00D875D5" w:rsidP="009E0092"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OIB vjerovnika</w:t>
            </w:r>
          </w:p>
        </w:tc>
        <w:tc>
          <w:tcPr>
            <w:tcW w:w="1976" w:type="dxa"/>
            <w:tcBorders>
              <w:top w:val="single" w:color="auto" w:sz="4" w:space="0"/>
              <w:left w:val="single" w:color="auto" w:sz="4" w:space="0"/>
              <w:bottom w:val="single" w:color="auto" w:sz="4" w:space="0"/>
              <w:right w:val="single" w:color="auto" w:sz="4" w:space="0"/>
            </w:tcBorders>
            <w:vAlign w:val="center"/>
            <w:hideMark/>
          </w:tcPr>
          <w:p w:rsidR="00D875D5" w:rsidP="009E0092"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Iznos utvrđene tražbine</w:t>
            </w:r>
          </w:p>
        </w:tc>
        <w:tc>
          <w:tcPr>
            <w:tcW w:w="1364" w:type="dxa"/>
            <w:tcBorders>
              <w:top w:val="single" w:color="auto" w:sz="4" w:space="0"/>
              <w:left w:val="single" w:color="auto" w:sz="4" w:space="0"/>
              <w:bottom w:val="single" w:color="auto" w:sz="4" w:space="0"/>
              <w:right w:val="single" w:color="auto" w:sz="4" w:space="0"/>
            </w:tcBorders>
            <w:noWrap/>
            <w:vAlign w:val="center"/>
            <w:hideMark/>
          </w:tcPr>
          <w:p w:rsidR="00D875D5" w:rsidP="009E0092"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Rezultat glasovanja</w:t>
            </w:r>
          </w:p>
        </w:tc>
      </w:tr>
      <w:tr w:rsidR="00D875D5"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D875D5" w:rsidP="009E0092"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1</w:t>
            </w:r>
          </w:p>
        </w:tc>
        <w:tc>
          <w:tcPr>
            <w:tcW w:w="3651" w:type="dxa"/>
            <w:tcBorders>
              <w:top w:val="single" w:color="auto" w:sz="4" w:space="0"/>
              <w:left w:val="single" w:color="auto" w:sz="4" w:space="0"/>
              <w:bottom w:val="single" w:color="auto" w:sz="4" w:space="0"/>
              <w:right w:val="single" w:color="auto" w:sz="4" w:space="0"/>
            </w:tcBorders>
            <w:vAlign w:val="center"/>
          </w:tcPr>
          <w:p w:rsidR="00D875D5" w:rsidP="009E0092" w:rsidRDefault="00D875D5">
            <w:pPr>
              <w:spacing w:after="0"/>
              <w:rPr>
                <w:rFonts w:ascii="Arial" w:hAnsi="Arial" w:cs="Arial"/>
                <w:color w:val="000000" w:themeColor="text1"/>
              </w:rPr>
            </w:pPr>
            <w:r w:rsidRPr="0089352E">
              <w:rPr>
                <w:rFonts w:ascii="Arial" w:hAnsi="Arial" w:cs="Arial"/>
              </w:rPr>
              <w:t>MULTIMAT d.o.o., Griže 30d, 3302 Griže</w:t>
            </w:r>
          </w:p>
        </w:tc>
        <w:tc>
          <w:tcPr>
            <w:tcW w:w="2268" w:type="dxa"/>
            <w:tcBorders>
              <w:top w:val="single" w:color="auto" w:sz="4" w:space="0"/>
              <w:left w:val="single" w:color="auto" w:sz="4" w:space="0"/>
              <w:bottom w:val="single" w:color="auto" w:sz="4" w:space="0"/>
              <w:right w:val="single" w:color="auto" w:sz="4" w:space="0"/>
            </w:tcBorders>
            <w:vAlign w:val="center"/>
          </w:tcPr>
          <w:p w:rsidR="00D875D5" w:rsidP="009E0092" w:rsidRDefault="00D875D5">
            <w:pPr>
              <w:spacing w:after="0"/>
              <w:rPr>
                <w:rFonts w:ascii="Arial" w:hAnsi="Arial" w:cs="Arial"/>
                <w:color w:val="000000" w:themeColor="text1"/>
              </w:rPr>
            </w:pPr>
          </w:p>
        </w:tc>
        <w:tc>
          <w:tcPr>
            <w:tcW w:w="1976" w:type="dxa"/>
            <w:tcBorders>
              <w:top w:val="single" w:color="auto" w:sz="4" w:space="0"/>
              <w:left w:val="single" w:color="auto" w:sz="4" w:space="0"/>
              <w:bottom w:val="single" w:color="auto" w:sz="4" w:space="0"/>
              <w:right w:val="single" w:color="auto" w:sz="4" w:space="0"/>
            </w:tcBorders>
            <w:noWrap/>
            <w:vAlign w:val="center"/>
          </w:tcPr>
          <w:p w:rsidR="00D875D5" w:rsidP="009E0092" w:rsidRDefault="00D875D5">
            <w:pPr>
              <w:spacing w:after="0"/>
              <w:rPr>
                <w:rFonts w:ascii="Arial" w:hAnsi="Arial" w:cs="Arial"/>
                <w:color w:val="000000" w:themeColor="text1"/>
              </w:rPr>
            </w:pPr>
            <w:r>
              <w:rPr>
                <w:rFonts w:ascii="Arial" w:hAnsi="Arial" w:cs="Arial"/>
                <w:color w:val="000000" w:themeColor="text1"/>
              </w:rPr>
              <w:t>305,66</w:t>
            </w:r>
          </w:p>
        </w:tc>
        <w:tc>
          <w:tcPr>
            <w:tcW w:w="1364" w:type="dxa"/>
            <w:tcBorders>
              <w:top w:val="single" w:color="auto" w:sz="4" w:space="0"/>
              <w:left w:val="single" w:color="auto" w:sz="4" w:space="0"/>
              <w:bottom w:val="single" w:color="auto" w:sz="4" w:space="0"/>
              <w:right w:val="single" w:color="auto" w:sz="4" w:space="0"/>
            </w:tcBorders>
            <w:noWrap/>
            <w:vAlign w:val="center"/>
          </w:tcPr>
          <w:p w:rsidR="00D875D5" w:rsidP="009E0092" w:rsidRDefault="00D13A1E">
            <w:pPr>
              <w:spacing w:after="0"/>
              <w:rPr>
                <w:rFonts w:ascii="Arial" w:hAnsi="Arial" w:cs="Arial"/>
              </w:rPr>
            </w:pPr>
            <w:r>
              <w:rPr>
                <w:rFonts w:ascii="Arial" w:hAnsi="Arial" w:cs="Arial"/>
              </w:rPr>
              <w:t>ZA</w:t>
            </w:r>
          </w:p>
        </w:tc>
      </w:tr>
      <w:tr w:rsidR="00D875D5"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D875D5" w:rsidP="009E0092"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2</w:t>
            </w:r>
          </w:p>
        </w:tc>
        <w:tc>
          <w:tcPr>
            <w:tcW w:w="3651" w:type="dxa"/>
            <w:tcBorders>
              <w:top w:val="single" w:color="auto" w:sz="4" w:space="0"/>
              <w:left w:val="single" w:color="auto" w:sz="4" w:space="0"/>
              <w:bottom w:val="single" w:color="auto" w:sz="4" w:space="0"/>
              <w:right w:val="single" w:color="auto" w:sz="4" w:space="0"/>
            </w:tcBorders>
            <w:vAlign w:val="center"/>
          </w:tcPr>
          <w:p w:rsidR="00D875D5" w:rsidP="009E0092" w:rsidRDefault="00D875D5">
            <w:pPr>
              <w:spacing w:after="0"/>
              <w:rPr>
                <w:rFonts w:ascii="Arial" w:hAnsi="Arial" w:cs="Arial"/>
                <w:color w:val="000000" w:themeColor="text1"/>
              </w:rPr>
            </w:pPr>
            <w:r w:rsidRPr="00FC252A">
              <w:rPr>
                <w:rFonts w:ascii="Arial" w:hAnsi="Arial" w:cs="Arial"/>
              </w:rPr>
              <w:t xml:space="preserve">UNIOA osiguranje d.d., </w:t>
            </w:r>
            <w:r w:rsidRPr="00FC252A">
              <w:rPr>
                <w:rFonts w:ascii="Arial" w:hAnsi="Arial" w:cs="Arial"/>
                <w:noProof/>
                <w:lang w:eastAsia="hr-HR"/>
              </w:rPr>
              <w:drawing>
                <wp:inline distT="0" distB="0" distL="0" distR="0">
                  <wp:extent cx="29082" cy="4154"/>
                  <wp:effectExtent l="0" t="0" r="0" b="0"/>
                  <wp:docPr id="48336" name="Picture 48336"/>
                  <wp:cNvGraphicFramePr/>
                  <a:graphic>
                    <a:graphicData uri="http://schemas.openxmlformats.org/drawingml/2006/picture">
                      <pic:pic>
                        <pic:nvPicPr>
                          <pic:cNvPr id="48336" name="Picture 48336"/>
                          <pic:cNvPicPr/>
                        </pic:nvPicPr>
                        <pic:blipFill>
                          <a:blip r:embed="rId10"/>
                          <a:stretch>
                            <a:fillRect/>
                          </a:stretch>
                        </pic:blipFill>
                        <pic:spPr>
                          <a:xfrm>
                            <a:off x="0" y="0"/>
                            <a:ext cx="29082" cy="4154"/>
                          </a:xfrm>
                          <a:prstGeom prst="rect">
                            <a:avLst/>
                          </a:prstGeom>
                        </pic:spPr>
                      </pic:pic>
                    </a:graphicData>
                  </a:graphic>
                </wp:inline>
              </w:drawing>
            </w:r>
            <w:r w:rsidRPr="00FC252A">
              <w:rPr>
                <w:rFonts w:ascii="Arial" w:hAnsi="Arial" w:cs="Arial"/>
              </w:rPr>
              <w:t>Planinska 13a, 10000 Zagreb</w:t>
            </w:r>
          </w:p>
        </w:tc>
        <w:tc>
          <w:tcPr>
            <w:tcW w:w="2268" w:type="dxa"/>
            <w:tcBorders>
              <w:top w:val="single" w:color="auto" w:sz="4" w:space="0"/>
              <w:left w:val="single" w:color="auto" w:sz="4" w:space="0"/>
              <w:bottom w:val="single" w:color="auto" w:sz="4" w:space="0"/>
              <w:right w:val="single" w:color="auto" w:sz="4" w:space="0"/>
            </w:tcBorders>
            <w:vAlign w:val="center"/>
          </w:tcPr>
          <w:p w:rsidR="00D875D5" w:rsidP="009E0092" w:rsidRDefault="00D875D5">
            <w:pPr>
              <w:spacing w:after="0"/>
              <w:rPr>
                <w:rFonts w:ascii="Arial" w:hAnsi="Arial" w:cs="Arial"/>
                <w:color w:val="000000" w:themeColor="text1"/>
              </w:rPr>
            </w:pPr>
            <w:r w:rsidRPr="00FC252A">
              <w:rPr>
                <w:rFonts w:ascii="Arial" w:hAnsi="Arial" w:cs="Arial"/>
              </w:rPr>
              <w:t>75665455333</w:t>
            </w:r>
          </w:p>
        </w:tc>
        <w:tc>
          <w:tcPr>
            <w:tcW w:w="1976" w:type="dxa"/>
            <w:tcBorders>
              <w:top w:val="single" w:color="auto" w:sz="4" w:space="0"/>
              <w:left w:val="single" w:color="auto" w:sz="4" w:space="0"/>
              <w:bottom w:val="single" w:color="auto" w:sz="4" w:space="0"/>
              <w:right w:val="single" w:color="auto" w:sz="4" w:space="0"/>
            </w:tcBorders>
            <w:noWrap/>
            <w:vAlign w:val="center"/>
          </w:tcPr>
          <w:p w:rsidR="00D875D5" w:rsidP="009E0092" w:rsidRDefault="00D875D5">
            <w:pPr>
              <w:spacing w:after="0"/>
              <w:rPr>
                <w:rFonts w:ascii="Arial" w:hAnsi="Arial" w:cs="Arial"/>
                <w:color w:val="000000" w:themeColor="text1"/>
              </w:rPr>
            </w:pPr>
            <w:r>
              <w:rPr>
                <w:rFonts w:ascii="Arial" w:hAnsi="Arial" w:cs="Arial"/>
                <w:color w:val="000000" w:themeColor="text1"/>
              </w:rPr>
              <w:t>260,56</w:t>
            </w:r>
          </w:p>
        </w:tc>
        <w:tc>
          <w:tcPr>
            <w:tcW w:w="1364" w:type="dxa"/>
            <w:tcBorders>
              <w:top w:val="single" w:color="auto" w:sz="4" w:space="0"/>
              <w:left w:val="single" w:color="auto" w:sz="4" w:space="0"/>
              <w:bottom w:val="single" w:color="auto" w:sz="4" w:space="0"/>
              <w:right w:val="single" w:color="auto" w:sz="4" w:space="0"/>
            </w:tcBorders>
            <w:noWrap/>
            <w:vAlign w:val="center"/>
          </w:tcPr>
          <w:p w:rsidR="00D875D5" w:rsidP="009E0092" w:rsidRDefault="00D13A1E">
            <w:pPr>
              <w:spacing w:after="0"/>
              <w:rPr>
                <w:rFonts w:ascii="Arial" w:hAnsi="Arial" w:cs="Arial"/>
              </w:rPr>
            </w:pPr>
            <w:r>
              <w:rPr>
                <w:rFonts w:ascii="Arial" w:hAnsi="Arial" w:cs="Arial"/>
              </w:rPr>
              <w:t>ZA</w:t>
            </w:r>
          </w:p>
        </w:tc>
      </w:tr>
      <w:tr w:rsidR="00D875D5"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D875D5" w:rsidP="009E0092"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3</w:t>
            </w:r>
          </w:p>
        </w:tc>
        <w:tc>
          <w:tcPr>
            <w:tcW w:w="3651" w:type="dxa"/>
            <w:tcBorders>
              <w:top w:val="single" w:color="auto" w:sz="4" w:space="0"/>
              <w:left w:val="single" w:color="auto" w:sz="4" w:space="0"/>
              <w:bottom w:val="single" w:color="auto" w:sz="4" w:space="0"/>
              <w:right w:val="single" w:color="auto" w:sz="4" w:space="0"/>
            </w:tcBorders>
            <w:vAlign w:val="center"/>
          </w:tcPr>
          <w:p w:rsidR="00D875D5" w:rsidP="009E0092" w:rsidRDefault="00D875D5">
            <w:pPr>
              <w:spacing w:after="0"/>
              <w:rPr>
                <w:rFonts w:ascii="Arial" w:hAnsi="Arial" w:cs="Arial"/>
                <w:color w:val="000000" w:themeColor="text1"/>
              </w:rPr>
            </w:pPr>
            <w:r w:rsidRPr="00E46A89">
              <w:rPr>
                <w:rFonts w:ascii="Arial" w:hAnsi="Arial" w:cs="Arial"/>
              </w:rPr>
              <w:t xml:space="preserve">FINA, Financijska </w:t>
            </w:r>
            <w:r>
              <w:rPr>
                <w:rFonts w:ascii="Arial" w:hAnsi="Arial" w:cs="Arial"/>
              </w:rPr>
              <w:t>agencija</w:t>
            </w:r>
            <w:r w:rsidRPr="00E46A89">
              <w:rPr>
                <w:rFonts w:ascii="Arial" w:hAnsi="Arial" w:cs="Arial"/>
              </w:rPr>
              <w:t>,</w:t>
            </w:r>
            <w:r>
              <w:rPr>
                <w:rFonts w:ascii="Arial" w:hAnsi="Arial" w:cs="Arial"/>
              </w:rPr>
              <w:t xml:space="preserve"> </w:t>
            </w:r>
            <w:r w:rsidRPr="00E46A89">
              <w:rPr>
                <w:rFonts w:ascii="Arial" w:hAnsi="Arial" w:cs="Arial"/>
              </w:rPr>
              <w:t>Ulica grada Vukovara 70, 10000 Zagreb</w:t>
            </w:r>
          </w:p>
        </w:tc>
        <w:tc>
          <w:tcPr>
            <w:tcW w:w="2268" w:type="dxa"/>
            <w:tcBorders>
              <w:top w:val="single" w:color="auto" w:sz="4" w:space="0"/>
              <w:left w:val="single" w:color="auto" w:sz="4" w:space="0"/>
              <w:bottom w:val="single" w:color="auto" w:sz="4" w:space="0"/>
              <w:right w:val="single" w:color="auto" w:sz="4" w:space="0"/>
            </w:tcBorders>
            <w:vAlign w:val="center"/>
          </w:tcPr>
          <w:p w:rsidR="00D875D5" w:rsidP="009E0092" w:rsidRDefault="00D875D5">
            <w:pPr>
              <w:spacing w:after="0"/>
              <w:rPr>
                <w:rFonts w:ascii="Arial" w:hAnsi="Arial" w:cs="Arial"/>
                <w:color w:val="000000" w:themeColor="text1"/>
              </w:rPr>
            </w:pPr>
            <w:r w:rsidRPr="00E46A89">
              <w:rPr>
                <w:rFonts w:ascii="Arial" w:hAnsi="Arial" w:cs="Arial"/>
              </w:rPr>
              <w:t>85821130368</w:t>
            </w:r>
          </w:p>
        </w:tc>
        <w:tc>
          <w:tcPr>
            <w:tcW w:w="1976" w:type="dxa"/>
            <w:tcBorders>
              <w:top w:val="single" w:color="auto" w:sz="4" w:space="0"/>
              <w:left w:val="single" w:color="auto" w:sz="4" w:space="0"/>
              <w:bottom w:val="single" w:color="auto" w:sz="4" w:space="0"/>
              <w:right w:val="single" w:color="auto" w:sz="4" w:space="0"/>
            </w:tcBorders>
            <w:noWrap/>
            <w:vAlign w:val="center"/>
          </w:tcPr>
          <w:p w:rsidR="00D875D5" w:rsidP="009E0092" w:rsidRDefault="00D875D5">
            <w:pPr>
              <w:spacing w:after="0"/>
              <w:rPr>
                <w:rFonts w:ascii="Arial" w:hAnsi="Arial" w:cs="Arial"/>
                <w:color w:val="000000" w:themeColor="text1"/>
              </w:rPr>
            </w:pPr>
            <w:r>
              <w:rPr>
                <w:rFonts w:ascii="Arial" w:hAnsi="Arial" w:cs="Arial"/>
                <w:color w:val="000000" w:themeColor="text1"/>
              </w:rPr>
              <w:t>71,16</w:t>
            </w:r>
          </w:p>
        </w:tc>
        <w:tc>
          <w:tcPr>
            <w:tcW w:w="1364" w:type="dxa"/>
            <w:tcBorders>
              <w:top w:val="single" w:color="auto" w:sz="4" w:space="0"/>
              <w:left w:val="single" w:color="auto" w:sz="4" w:space="0"/>
              <w:bottom w:val="single" w:color="auto" w:sz="4" w:space="0"/>
              <w:right w:val="single" w:color="auto" w:sz="4" w:space="0"/>
            </w:tcBorders>
            <w:noWrap/>
            <w:vAlign w:val="center"/>
          </w:tcPr>
          <w:p w:rsidR="00D875D5" w:rsidP="009E0092" w:rsidRDefault="00CC2F8F">
            <w:pPr>
              <w:spacing w:after="0"/>
              <w:rPr>
                <w:rFonts w:ascii="Arial" w:hAnsi="Arial" w:cs="Arial"/>
              </w:rPr>
            </w:pPr>
            <w:r>
              <w:rPr>
                <w:rFonts w:ascii="Arial" w:hAnsi="Arial" w:cs="Arial"/>
              </w:rPr>
              <w:t>ZA</w:t>
            </w:r>
          </w:p>
        </w:tc>
      </w:tr>
      <w:tr w:rsidR="00D875D5" w:rsidTr="00D875D5">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D875D5" w:rsidP="009E0092"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4.</w:t>
            </w:r>
          </w:p>
        </w:tc>
        <w:tc>
          <w:tcPr>
            <w:tcW w:w="3651" w:type="dxa"/>
            <w:tcBorders>
              <w:top w:val="single" w:color="auto" w:sz="4" w:space="0"/>
              <w:left w:val="single" w:color="auto" w:sz="4" w:space="0"/>
              <w:bottom w:val="single" w:color="auto" w:sz="4" w:space="0"/>
              <w:right w:val="single" w:color="auto" w:sz="4" w:space="0"/>
            </w:tcBorders>
            <w:vAlign w:val="center"/>
          </w:tcPr>
          <w:p w:rsidR="00D875D5" w:rsidP="009E0092" w:rsidRDefault="00D875D5">
            <w:pPr>
              <w:spacing w:after="0"/>
              <w:rPr>
                <w:rFonts w:ascii="Arial" w:hAnsi="Arial" w:cs="Arial"/>
              </w:rPr>
            </w:pPr>
            <w:r w:rsidRPr="00220687">
              <w:rPr>
                <w:rFonts w:ascii="Arial" w:hAnsi="Arial" w:cs="Arial"/>
              </w:rPr>
              <w:t xml:space="preserve">HRT, Hrvatska </w:t>
            </w:r>
            <w:r>
              <w:rPr>
                <w:rFonts w:ascii="Arial" w:hAnsi="Arial" w:cs="Arial"/>
              </w:rPr>
              <w:t>radiotelevizija</w:t>
            </w:r>
            <w:r w:rsidRPr="00220687">
              <w:rPr>
                <w:rFonts w:ascii="Arial" w:hAnsi="Arial" w:cs="Arial"/>
              </w:rPr>
              <w:t>, Prisavlje 3, 10000 Zagreb</w:t>
            </w:r>
          </w:p>
        </w:tc>
        <w:tc>
          <w:tcPr>
            <w:tcW w:w="2268" w:type="dxa"/>
            <w:tcBorders>
              <w:top w:val="single" w:color="auto" w:sz="4" w:space="0"/>
              <w:left w:val="single" w:color="auto" w:sz="4" w:space="0"/>
              <w:bottom w:val="single" w:color="auto" w:sz="4" w:space="0"/>
              <w:right w:val="single" w:color="auto" w:sz="4" w:space="0"/>
            </w:tcBorders>
            <w:vAlign w:val="center"/>
          </w:tcPr>
          <w:p w:rsidR="00D875D5" w:rsidP="009E0092" w:rsidRDefault="00D875D5">
            <w:pPr>
              <w:spacing w:after="0"/>
              <w:rPr>
                <w:rFonts w:ascii="Arial" w:hAnsi="Arial" w:cs="Arial"/>
              </w:rPr>
            </w:pPr>
            <w:r w:rsidRPr="00220687">
              <w:rPr>
                <w:rFonts w:ascii="Arial" w:hAnsi="Arial" w:cs="Arial"/>
              </w:rPr>
              <w:t>68419124305</w:t>
            </w:r>
          </w:p>
        </w:tc>
        <w:tc>
          <w:tcPr>
            <w:tcW w:w="1976" w:type="dxa"/>
            <w:tcBorders>
              <w:top w:val="single" w:color="auto" w:sz="4" w:space="0"/>
              <w:left w:val="single" w:color="auto" w:sz="4" w:space="0"/>
              <w:bottom w:val="single" w:color="auto" w:sz="4" w:space="0"/>
              <w:right w:val="single" w:color="auto" w:sz="4" w:space="0"/>
            </w:tcBorders>
            <w:noWrap/>
            <w:vAlign w:val="center"/>
          </w:tcPr>
          <w:p w:rsidR="00D875D5" w:rsidP="009E0092" w:rsidRDefault="00D875D5">
            <w:pPr>
              <w:spacing w:after="0"/>
              <w:rPr>
                <w:rFonts w:ascii="Arial" w:hAnsi="Arial" w:cs="Arial"/>
              </w:rPr>
            </w:pPr>
            <w:r>
              <w:rPr>
                <w:rFonts w:ascii="Arial" w:hAnsi="Arial" w:cs="Arial"/>
              </w:rPr>
              <w:t>43,32</w:t>
            </w:r>
          </w:p>
        </w:tc>
        <w:tc>
          <w:tcPr>
            <w:tcW w:w="1364" w:type="dxa"/>
            <w:tcBorders>
              <w:top w:val="single" w:color="auto" w:sz="4" w:space="0"/>
              <w:left w:val="single" w:color="auto" w:sz="4" w:space="0"/>
              <w:bottom w:val="single" w:color="auto" w:sz="4" w:space="0"/>
              <w:right w:val="single" w:color="auto" w:sz="4" w:space="0"/>
            </w:tcBorders>
            <w:noWrap/>
            <w:vAlign w:val="center"/>
          </w:tcPr>
          <w:p w:rsidR="00D875D5" w:rsidP="009E0092" w:rsidRDefault="00D13A1E">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00D875D5" w:rsidTr="005B6717">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9E0092" w:rsidR="00D875D5" w:rsidP="009E0092" w:rsidRDefault="00D875D5">
            <w:pPr>
              <w:spacing w:after="0"/>
              <w:rPr>
                <w:rFonts w:ascii="Arial" w:hAnsi="Arial" w:eastAsia="Times New Roman" w:cs="Arial"/>
                <w:strike/>
                <w:color w:val="000000" w:themeColor="text1"/>
                <w:lang w:eastAsia="hr-HR"/>
              </w:rPr>
            </w:pPr>
          </w:p>
        </w:tc>
        <w:tc>
          <w:tcPr>
            <w:tcW w:w="3651" w:type="dxa"/>
            <w:tcBorders>
              <w:top w:val="single" w:color="auto" w:sz="4" w:space="0"/>
              <w:left w:val="single" w:color="auto" w:sz="4" w:space="0"/>
              <w:bottom w:val="single" w:color="auto" w:sz="4" w:space="0"/>
              <w:right w:val="single" w:color="auto" w:sz="4" w:space="0"/>
            </w:tcBorders>
            <w:vAlign w:val="center"/>
          </w:tcPr>
          <w:p w:rsidR="00D875D5" w:rsidP="009E0092" w:rsidRDefault="00D875D5">
            <w:pPr>
              <w:spacing w:after="0"/>
              <w:rPr>
                <w:rFonts w:ascii="Arial" w:hAnsi="Arial" w:cs="Arial"/>
              </w:rPr>
            </w:pPr>
            <w:r>
              <w:rPr>
                <w:rFonts w:ascii="Arial" w:hAnsi="Arial" w:cs="Arial"/>
              </w:rPr>
              <w:t>UKUPNO</w:t>
            </w:r>
          </w:p>
        </w:tc>
        <w:tc>
          <w:tcPr>
            <w:tcW w:w="2268" w:type="dxa"/>
            <w:tcBorders>
              <w:top w:val="single" w:color="auto" w:sz="4" w:space="0"/>
              <w:left w:val="single" w:color="auto" w:sz="4" w:space="0"/>
              <w:bottom w:val="single" w:color="auto" w:sz="4" w:space="0"/>
              <w:right w:val="single" w:color="auto" w:sz="4" w:space="0"/>
            </w:tcBorders>
            <w:vAlign w:val="center"/>
          </w:tcPr>
          <w:p w:rsidR="00D875D5" w:rsidP="009E0092" w:rsidRDefault="00D875D5">
            <w:pPr>
              <w:spacing w:after="0"/>
              <w:rPr>
                <w:rFonts w:ascii="Arial" w:hAnsi="Arial" w:cs="Arial"/>
              </w:rPr>
            </w:pPr>
          </w:p>
        </w:tc>
        <w:tc>
          <w:tcPr>
            <w:tcW w:w="1976" w:type="dxa"/>
            <w:tcBorders>
              <w:top w:val="single" w:color="auto" w:sz="4" w:space="0"/>
              <w:left w:val="single" w:color="auto" w:sz="4" w:space="0"/>
              <w:bottom w:val="single" w:color="auto" w:sz="4" w:space="0"/>
              <w:right w:val="single" w:color="auto" w:sz="4" w:space="0"/>
            </w:tcBorders>
            <w:noWrap/>
            <w:vAlign w:val="center"/>
          </w:tcPr>
          <w:p w:rsidR="00D875D5" w:rsidP="009E0092" w:rsidRDefault="00D875D5">
            <w:pPr>
              <w:spacing w:after="0"/>
              <w:rPr>
                <w:rFonts w:ascii="Arial" w:hAnsi="Arial" w:cs="Arial"/>
              </w:rPr>
            </w:pPr>
            <w:r>
              <w:rPr>
                <w:rFonts w:ascii="Arial" w:hAnsi="Arial" w:cs="Arial"/>
              </w:rPr>
              <w:t>680,70</w:t>
            </w:r>
          </w:p>
        </w:tc>
        <w:tc>
          <w:tcPr>
            <w:tcW w:w="1364" w:type="dxa"/>
            <w:tcBorders>
              <w:top w:val="single" w:color="auto" w:sz="4" w:space="0"/>
              <w:left w:val="single" w:color="auto" w:sz="4" w:space="0"/>
              <w:bottom w:val="single" w:color="auto" w:sz="4" w:space="0"/>
              <w:right w:val="single" w:color="auto" w:sz="4" w:space="0"/>
            </w:tcBorders>
            <w:noWrap/>
            <w:vAlign w:val="center"/>
          </w:tcPr>
          <w:p w:rsidR="00D875D5" w:rsidP="009E0092" w:rsidRDefault="00D875D5">
            <w:pPr>
              <w:spacing w:after="0"/>
              <w:rPr>
                <w:rFonts w:ascii="Arial" w:hAnsi="Arial" w:eastAsia="Times New Roman" w:cs="Arial"/>
                <w:color w:val="000000" w:themeColor="text1"/>
                <w:lang w:eastAsia="hr-HR"/>
              </w:rPr>
            </w:pPr>
          </w:p>
        </w:tc>
      </w:tr>
    </w:tbl>
    <w:p w:rsidR="009E0092" w:rsidP="00D875D5" w:rsidRDefault="009E0092">
      <w:pPr>
        <w:rPr>
          <w:rFonts w:ascii="Arial" w:hAnsi="Arial" w:cs="Arial"/>
        </w:rPr>
      </w:pPr>
    </w:p>
    <w:p w:rsidR="00D875D5" w:rsidP="00D875D5" w:rsidRDefault="00D875D5">
      <w:pPr>
        <w:rPr>
          <w:rFonts w:ascii="Arial" w:hAnsi="Arial" w:cs="Arial"/>
        </w:rPr>
      </w:pPr>
      <w:r>
        <w:rPr>
          <w:rFonts w:ascii="Arial" w:hAnsi="Arial" w:cs="Arial"/>
        </w:rPr>
        <w:t>Tablica VII. grupa vjerovnika – s osnova solidarnog jamstva</w:t>
      </w:r>
    </w:p>
    <w:tbl>
      <w:tblPr>
        <w:tblW w:w="9987" w:type="dxa"/>
        <w:jc w:val="center"/>
        <w:tblLook w:firstRow="1" w:lastRow="0" w:firstColumn="1" w:lastColumn="0" w:noHBand="0" w:noVBand="1" w:val="04A0"/>
      </w:tblPr>
      <w:tblGrid>
        <w:gridCol w:w="728"/>
        <w:gridCol w:w="3651"/>
        <w:gridCol w:w="2268"/>
        <w:gridCol w:w="1976"/>
        <w:gridCol w:w="1364"/>
      </w:tblGrid>
      <w:tr w:rsidR="00D875D5" w:rsidTr="008503AC">
        <w:trPr>
          <w:trHeight w:val="702"/>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D875D5" w:rsidP="008503AC"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Red.</w:t>
            </w:r>
          </w:p>
          <w:p w:rsidR="00D875D5" w:rsidP="008503AC"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br.</w:t>
            </w:r>
          </w:p>
        </w:tc>
        <w:tc>
          <w:tcPr>
            <w:tcW w:w="3651" w:type="dxa"/>
            <w:tcBorders>
              <w:top w:val="single" w:color="auto" w:sz="4" w:space="0"/>
              <w:left w:val="single" w:color="auto" w:sz="4" w:space="0"/>
              <w:bottom w:val="single" w:color="auto" w:sz="4" w:space="0"/>
              <w:right w:val="single" w:color="auto" w:sz="4" w:space="0"/>
            </w:tcBorders>
            <w:noWrap/>
            <w:vAlign w:val="center"/>
            <w:hideMark/>
          </w:tcPr>
          <w:p w:rsidR="00D875D5" w:rsidP="008503AC"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Naziv vjerovnika</w:t>
            </w:r>
          </w:p>
        </w:tc>
        <w:tc>
          <w:tcPr>
            <w:tcW w:w="2268" w:type="dxa"/>
            <w:tcBorders>
              <w:top w:val="single" w:color="auto" w:sz="4" w:space="0"/>
              <w:left w:val="single" w:color="auto" w:sz="4" w:space="0"/>
              <w:bottom w:val="single" w:color="auto" w:sz="4" w:space="0"/>
              <w:right w:val="single" w:color="auto" w:sz="4" w:space="0"/>
            </w:tcBorders>
            <w:noWrap/>
            <w:vAlign w:val="center"/>
            <w:hideMark/>
          </w:tcPr>
          <w:p w:rsidR="00D875D5" w:rsidP="008503AC"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OIB vjerovnika</w:t>
            </w:r>
          </w:p>
        </w:tc>
        <w:tc>
          <w:tcPr>
            <w:tcW w:w="1976" w:type="dxa"/>
            <w:tcBorders>
              <w:top w:val="single" w:color="auto" w:sz="4" w:space="0"/>
              <w:left w:val="single" w:color="auto" w:sz="4" w:space="0"/>
              <w:bottom w:val="single" w:color="auto" w:sz="4" w:space="0"/>
              <w:right w:val="single" w:color="auto" w:sz="4" w:space="0"/>
            </w:tcBorders>
            <w:vAlign w:val="center"/>
            <w:hideMark/>
          </w:tcPr>
          <w:p w:rsidR="00D875D5" w:rsidP="008503AC"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Iznos utvrđene tražbine</w:t>
            </w:r>
          </w:p>
        </w:tc>
        <w:tc>
          <w:tcPr>
            <w:tcW w:w="1364" w:type="dxa"/>
            <w:tcBorders>
              <w:top w:val="single" w:color="auto" w:sz="4" w:space="0"/>
              <w:left w:val="single" w:color="auto" w:sz="4" w:space="0"/>
              <w:bottom w:val="single" w:color="auto" w:sz="4" w:space="0"/>
              <w:right w:val="single" w:color="auto" w:sz="4" w:space="0"/>
            </w:tcBorders>
            <w:noWrap/>
            <w:vAlign w:val="center"/>
            <w:hideMark/>
          </w:tcPr>
          <w:p w:rsidR="00D875D5" w:rsidP="008503AC"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Rezultat glasovanja</w:t>
            </w:r>
          </w:p>
        </w:tc>
      </w:tr>
      <w:tr w:rsidR="00D875D5" w:rsidTr="008503AC">
        <w:trPr>
          <w:trHeight w:val="419"/>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00D875D5" w:rsidP="008503AC" w:rsidRDefault="00D875D5">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1</w:t>
            </w:r>
          </w:p>
        </w:tc>
        <w:tc>
          <w:tcPr>
            <w:tcW w:w="3651" w:type="dxa"/>
            <w:tcBorders>
              <w:top w:val="single" w:color="auto" w:sz="4" w:space="0"/>
              <w:left w:val="single" w:color="auto" w:sz="4" w:space="0"/>
              <w:bottom w:val="single" w:color="auto" w:sz="4" w:space="0"/>
              <w:right w:val="single" w:color="auto" w:sz="4" w:space="0"/>
            </w:tcBorders>
            <w:vAlign w:val="center"/>
          </w:tcPr>
          <w:p w:rsidR="00D875D5" w:rsidP="008503AC" w:rsidRDefault="00D875D5">
            <w:pPr>
              <w:spacing w:after="0"/>
              <w:rPr>
                <w:rFonts w:ascii="Arial" w:hAnsi="Arial" w:cs="Arial"/>
                <w:color w:val="000000" w:themeColor="text1"/>
              </w:rPr>
            </w:pPr>
            <w:r w:rsidRPr="0083072F">
              <w:rPr>
                <w:rFonts w:ascii="Arial" w:hAnsi="Arial" w:cs="Arial"/>
              </w:rPr>
              <w:t>ERSTE &amp; STEIERMARKISCHE BANK d.d. Jadranski trg 3a, 51000 Rijeka</w:t>
            </w:r>
          </w:p>
        </w:tc>
        <w:tc>
          <w:tcPr>
            <w:tcW w:w="2268" w:type="dxa"/>
            <w:tcBorders>
              <w:top w:val="single" w:color="auto" w:sz="4" w:space="0"/>
              <w:left w:val="single" w:color="auto" w:sz="4" w:space="0"/>
              <w:bottom w:val="single" w:color="auto" w:sz="4" w:space="0"/>
              <w:right w:val="single" w:color="auto" w:sz="4" w:space="0"/>
            </w:tcBorders>
            <w:vAlign w:val="center"/>
          </w:tcPr>
          <w:p w:rsidR="00D875D5" w:rsidP="008503AC" w:rsidRDefault="00D875D5">
            <w:pPr>
              <w:spacing w:after="0"/>
              <w:rPr>
                <w:rFonts w:ascii="Arial" w:hAnsi="Arial" w:cs="Arial"/>
                <w:color w:val="000000" w:themeColor="text1"/>
              </w:rPr>
            </w:pPr>
            <w:r w:rsidRPr="0083072F">
              <w:rPr>
                <w:rFonts w:ascii="Arial" w:hAnsi="Arial" w:cs="Arial"/>
              </w:rPr>
              <w:t>23057039320</w:t>
            </w:r>
          </w:p>
        </w:tc>
        <w:tc>
          <w:tcPr>
            <w:tcW w:w="1976" w:type="dxa"/>
            <w:tcBorders>
              <w:top w:val="single" w:color="auto" w:sz="4" w:space="0"/>
              <w:left w:val="single" w:color="auto" w:sz="4" w:space="0"/>
              <w:bottom w:val="single" w:color="auto" w:sz="4" w:space="0"/>
              <w:right w:val="single" w:color="auto" w:sz="4" w:space="0"/>
            </w:tcBorders>
            <w:noWrap/>
            <w:vAlign w:val="center"/>
          </w:tcPr>
          <w:p w:rsidR="00D875D5" w:rsidP="008503AC" w:rsidRDefault="00D875D5">
            <w:pPr>
              <w:spacing w:after="0"/>
              <w:rPr>
                <w:rFonts w:ascii="Arial" w:hAnsi="Arial" w:cs="Arial"/>
                <w:color w:val="000000" w:themeColor="text1"/>
              </w:rPr>
            </w:pPr>
            <w:r>
              <w:rPr>
                <w:rFonts w:ascii="Arial" w:hAnsi="Arial" w:cs="Arial"/>
                <w:color w:val="000000" w:themeColor="text1"/>
              </w:rPr>
              <w:t>98.622,97</w:t>
            </w:r>
          </w:p>
        </w:tc>
        <w:tc>
          <w:tcPr>
            <w:tcW w:w="1364" w:type="dxa"/>
            <w:tcBorders>
              <w:top w:val="single" w:color="auto" w:sz="4" w:space="0"/>
              <w:left w:val="single" w:color="auto" w:sz="4" w:space="0"/>
              <w:bottom w:val="single" w:color="auto" w:sz="4" w:space="0"/>
              <w:right w:val="single" w:color="auto" w:sz="4" w:space="0"/>
            </w:tcBorders>
            <w:noWrap/>
            <w:vAlign w:val="center"/>
          </w:tcPr>
          <w:p w:rsidR="00D875D5" w:rsidP="008503AC" w:rsidRDefault="00B73F9E">
            <w:pPr>
              <w:spacing w:after="0"/>
              <w:rPr>
                <w:rFonts w:ascii="Arial" w:hAnsi="Arial" w:cs="Arial"/>
              </w:rPr>
            </w:pPr>
            <w:r>
              <w:rPr>
                <w:rFonts w:ascii="Arial" w:hAnsi="Arial" w:cs="Arial"/>
              </w:rPr>
              <w:t>ZA</w:t>
            </w:r>
          </w:p>
        </w:tc>
      </w:tr>
      <w:tr w:rsidR="00D875D5" w:rsidTr="008503AC">
        <w:trPr>
          <w:trHeight w:val="419"/>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9E0092" w:rsidR="00D875D5" w:rsidP="008503AC" w:rsidRDefault="00D875D5">
            <w:pPr>
              <w:spacing w:after="0"/>
              <w:rPr>
                <w:rFonts w:ascii="Arial" w:hAnsi="Arial" w:eastAsia="Times New Roman" w:cs="Arial"/>
                <w:strike/>
                <w:color w:val="000000" w:themeColor="text1"/>
                <w:lang w:eastAsia="hr-HR"/>
              </w:rPr>
            </w:pPr>
          </w:p>
        </w:tc>
        <w:tc>
          <w:tcPr>
            <w:tcW w:w="3651" w:type="dxa"/>
            <w:tcBorders>
              <w:top w:val="single" w:color="auto" w:sz="4" w:space="0"/>
              <w:left w:val="single" w:color="auto" w:sz="4" w:space="0"/>
              <w:bottom w:val="single" w:color="auto" w:sz="4" w:space="0"/>
              <w:right w:val="single" w:color="auto" w:sz="4" w:space="0"/>
            </w:tcBorders>
            <w:vAlign w:val="center"/>
          </w:tcPr>
          <w:p w:rsidR="00D875D5" w:rsidP="008503AC" w:rsidRDefault="00D875D5">
            <w:pPr>
              <w:spacing w:after="0"/>
              <w:rPr>
                <w:rFonts w:ascii="Arial" w:hAnsi="Arial" w:cs="Arial"/>
              </w:rPr>
            </w:pPr>
            <w:r>
              <w:rPr>
                <w:rFonts w:ascii="Arial" w:hAnsi="Arial" w:cs="Arial"/>
              </w:rPr>
              <w:t>UKUPNO</w:t>
            </w:r>
          </w:p>
        </w:tc>
        <w:tc>
          <w:tcPr>
            <w:tcW w:w="2268" w:type="dxa"/>
            <w:tcBorders>
              <w:top w:val="single" w:color="auto" w:sz="4" w:space="0"/>
              <w:left w:val="single" w:color="auto" w:sz="4" w:space="0"/>
              <w:bottom w:val="single" w:color="auto" w:sz="4" w:space="0"/>
              <w:right w:val="single" w:color="auto" w:sz="4" w:space="0"/>
            </w:tcBorders>
            <w:vAlign w:val="center"/>
          </w:tcPr>
          <w:p w:rsidR="00D875D5" w:rsidP="008503AC" w:rsidRDefault="00D875D5">
            <w:pPr>
              <w:spacing w:after="0"/>
              <w:rPr>
                <w:rFonts w:ascii="Arial" w:hAnsi="Arial" w:cs="Arial"/>
              </w:rPr>
            </w:pPr>
          </w:p>
        </w:tc>
        <w:tc>
          <w:tcPr>
            <w:tcW w:w="1976" w:type="dxa"/>
            <w:tcBorders>
              <w:top w:val="single" w:color="auto" w:sz="4" w:space="0"/>
              <w:left w:val="single" w:color="auto" w:sz="4" w:space="0"/>
              <w:bottom w:val="single" w:color="auto" w:sz="4" w:space="0"/>
              <w:right w:val="single" w:color="auto" w:sz="4" w:space="0"/>
            </w:tcBorders>
            <w:noWrap/>
            <w:vAlign w:val="center"/>
          </w:tcPr>
          <w:p w:rsidR="00D875D5" w:rsidP="008503AC" w:rsidRDefault="004C563B">
            <w:pPr>
              <w:spacing w:after="0"/>
              <w:rPr>
                <w:rFonts w:ascii="Arial" w:hAnsi="Arial" w:cs="Arial"/>
              </w:rPr>
            </w:pPr>
            <w:r>
              <w:rPr>
                <w:rFonts w:ascii="Arial" w:hAnsi="Arial" w:cs="Arial"/>
              </w:rPr>
              <w:t>98.622,97</w:t>
            </w:r>
          </w:p>
        </w:tc>
        <w:tc>
          <w:tcPr>
            <w:tcW w:w="1364" w:type="dxa"/>
            <w:tcBorders>
              <w:top w:val="single" w:color="auto" w:sz="4" w:space="0"/>
              <w:left w:val="single" w:color="auto" w:sz="4" w:space="0"/>
              <w:bottom w:val="single" w:color="auto" w:sz="4" w:space="0"/>
              <w:right w:val="single" w:color="auto" w:sz="4" w:space="0"/>
            </w:tcBorders>
            <w:noWrap/>
            <w:vAlign w:val="center"/>
          </w:tcPr>
          <w:p w:rsidR="00D875D5" w:rsidP="008503AC" w:rsidRDefault="00D875D5">
            <w:pPr>
              <w:spacing w:after="0"/>
              <w:rPr>
                <w:rFonts w:ascii="Arial" w:hAnsi="Arial" w:eastAsia="Times New Roman" w:cs="Arial"/>
                <w:color w:val="000000" w:themeColor="text1"/>
                <w:lang w:eastAsia="hr-HR"/>
              </w:rPr>
            </w:pPr>
          </w:p>
        </w:tc>
      </w:tr>
    </w:tbl>
    <w:p w:rsidR="00C3744C" w:rsidP="00BD40BA" w:rsidRDefault="00C3744C">
      <w:pPr>
        <w:rPr>
          <w:rFonts w:ascii="Arial" w:hAnsi="Arial" w:cs="Arial"/>
          <w:color w:val="000000" w:themeColor="text1"/>
        </w:rPr>
      </w:pPr>
    </w:p>
    <w:p w:rsidR="00A97CA4" w:rsidP="00A97CA4" w:rsidRDefault="00A97CA4">
      <w:pPr>
        <w:rPr>
          <w:rFonts w:ascii="Arial" w:hAnsi="Arial" w:cs="Arial"/>
        </w:rPr>
      </w:pPr>
      <w:r>
        <w:rPr>
          <w:rFonts w:ascii="Arial" w:hAnsi="Arial" w:cs="Arial"/>
        </w:rPr>
        <w:t xml:space="preserve">Tablica </w:t>
      </w:r>
      <w:r w:rsidR="000E4B53">
        <w:rPr>
          <w:rFonts w:ascii="Arial" w:hAnsi="Arial" w:cs="Arial"/>
        </w:rPr>
        <w:t>VIII</w:t>
      </w:r>
      <w:r>
        <w:rPr>
          <w:rFonts w:ascii="Arial" w:hAnsi="Arial" w:cs="Arial"/>
        </w:rPr>
        <w:t>. grupa vjerovnika – razlučni vjerovnik RAIFFEISENBANK AUSTRIJA d.d., odrekao se prava na odvojeno namirenje</w:t>
      </w:r>
    </w:p>
    <w:tbl>
      <w:tblPr>
        <w:tblW w:w="9948" w:type="dxa"/>
        <w:jc w:val="center"/>
        <w:tblLook w:firstRow="1" w:lastRow="0" w:firstColumn="1" w:lastColumn="0" w:noHBand="0" w:noVBand="1" w:val="04A0"/>
      </w:tblPr>
      <w:tblGrid>
        <w:gridCol w:w="724"/>
        <w:gridCol w:w="3635"/>
        <w:gridCol w:w="2258"/>
        <w:gridCol w:w="1967"/>
        <w:gridCol w:w="1364"/>
      </w:tblGrid>
      <w:tr w:rsidR="00A97CA4" w:rsidTr="00315B5C">
        <w:trPr>
          <w:trHeight w:val="694"/>
          <w:jc w:val="center"/>
        </w:trPr>
        <w:tc>
          <w:tcPr>
            <w:tcW w:w="724" w:type="dxa"/>
            <w:tcBorders>
              <w:top w:val="single" w:color="auto" w:sz="4" w:space="0"/>
              <w:left w:val="single" w:color="auto" w:sz="4" w:space="0"/>
              <w:bottom w:val="single" w:color="auto" w:sz="4" w:space="0"/>
              <w:right w:val="single" w:color="auto" w:sz="4" w:space="0"/>
            </w:tcBorders>
            <w:noWrap/>
            <w:vAlign w:val="center"/>
            <w:hideMark/>
          </w:tcPr>
          <w:p w:rsidR="00A97CA4" w:rsidP="008503AC" w:rsidRDefault="00A97CA4">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Red.</w:t>
            </w:r>
          </w:p>
          <w:p w:rsidR="00A97CA4" w:rsidP="008503AC" w:rsidRDefault="00A97CA4">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br.</w:t>
            </w:r>
          </w:p>
        </w:tc>
        <w:tc>
          <w:tcPr>
            <w:tcW w:w="3635" w:type="dxa"/>
            <w:tcBorders>
              <w:top w:val="single" w:color="auto" w:sz="4" w:space="0"/>
              <w:left w:val="single" w:color="auto" w:sz="4" w:space="0"/>
              <w:bottom w:val="single" w:color="auto" w:sz="4" w:space="0"/>
              <w:right w:val="single" w:color="auto" w:sz="4" w:space="0"/>
            </w:tcBorders>
            <w:noWrap/>
            <w:vAlign w:val="center"/>
            <w:hideMark/>
          </w:tcPr>
          <w:p w:rsidR="00A97CA4" w:rsidP="008503AC" w:rsidRDefault="00A97CA4">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Naziv vjerovnika</w:t>
            </w:r>
          </w:p>
        </w:tc>
        <w:tc>
          <w:tcPr>
            <w:tcW w:w="2258" w:type="dxa"/>
            <w:tcBorders>
              <w:top w:val="single" w:color="auto" w:sz="4" w:space="0"/>
              <w:left w:val="single" w:color="auto" w:sz="4" w:space="0"/>
              <w:bottom w:val="single" w:color="auto" w:sz="4" w:space="0"/>
              <w:right w:val="single" w:color="auto" w:sz="4" w:space="0"/>
            </w:tcBorders>
            <w:noWrap/>
            <w:vAlign w:val="center"/>
            <w:hideMark/>
          </w:tcPr>
          <w:p w:rsidR="00A97CA4" w:rsidP="008503AC" w:rsidRDefault="00A97CA4">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OIB vjerovnika</w:t>
            </w:r>
          </w:p>
        </w:tc>
        <w:tc>
          <w:tcPr>
            <w:tcW w:w="1967" w:type="dxa"/>
            <w:tcBorders>
              <w:top w:val="single" w:color="auto" w:sz="4" w:space="0"/>
              <w:left w:val="single" w:color="auto" w:sz="4" w:space="0"/>
              <w:bottom w:val="single" w:color="auto" w:sz="4" w:space="0"/>
              <w:right w:val="single" w:color="auto" w:sz="4" w:space="0"/>
            </w:tcBorders>
            <w:vAlign w:val="center"/>
            <w:hideMark/>
          </w:tcPr>
          <w:p w:rsidR="00A97CA4" w:rsidP="008503AC" w:rsidRDefault="00A97CA4">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Iznos utvrđene tražbine</w:t>
            </w:r>
          </w:p>
        </w:tc>
        <w:tc>
          <w:tcPr>
            <w:tcW w:w="1364" w:type="dxa"/>
            <w:tcBorders>
              <w:top w:val="single" w:color="auto" w:sz="4" w:space="0"/>
              <w:left w:val="single" w:color="auto" w:sz="4" w:space="0"/>
              <w:bottom w:val="single" w:color="auto" w:sz="4" w:space="0"/>
              <w:right w:val="single" w:color="auto" w:sz="4" w:space="0"/>
            </w:tcBorders>
            <w:noWrap/>
            <w:vAlign w:val="center"/>
            <w:hideMark/>
          </w:tcPr>
          <w:p w:rsidR="00A97CA4" w:rsidP="008503AC" w:rsidRDefault="00A97CA4">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Rezultat glasovanja</w:t>
            </w:r>
          </w:p>
        </w:tc>
      </w:tr>
      <w:tr w:rsidR="00A97CA4" w:rsidTr="00315B5C">
        <w:trPr>
          <w:trHeight w:val="414"/>
          <w:jc w:val="center"/>
        </w:trPr>
        <w:tc>
          <w:tcPr>
            <w:tcW w:w="724" w:type="dxa"/>
            <w:tcBorders>
              <w:top w:val="single" w:color="auto" w:sz="4" w:space="0"/>
              <w:left w:val="single" w:color="auto" w:sz="4" w:space="0"/>
              <w:bottom w:val="single" w:color="auto" w:sz="4" w:space="0"/>
              <w:right w:val="single" w:color="auto" w:sz="4" w:space="0"/>
            </w:tcBorders>
            <w:noWrap/>
            <w:vAlign w:val="center"/>
            <w:hideMark/>
          </w:tcPr>
          <w:p w:rsidR="00A97CA4" w:rsidP="008503AC" w:rsidRDefault="00A97CA4">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1</w:t>
            </w:r>
          </w:p>
        </w:tc>
        <w:tc>
          <w:tcPr>
            <w:tcW w:w="3635" w:type="dxa"/>
            <w:tcBorders>
              <w:top w:val="single" w:color="auto" w:sz="4" w:space="0"/>
              <w:left w:val="single" w:color="auto" w:sz="4" w:space="0"/>
              <w:bottom w:val="single" w:color="auto" w:sz="4" w:space="0"/>
              <w:right w:val="single" w:color="auto" w:sz="4" w:space="0"/>
            </w:tcBorders>
            <w:vAlign w:val="center"/>
          </w:tcPr>
          <w:p w:rsidR="00A97CA4" w:rsidP="008503AC" w:rsidRDefault="00A97CA4">
            <w:pPr>
              <w:spacing w:after="0"/>
              <w:rPr>
                <w:rFonts w:ascii="Arial" w:hAnsi="Arial" w:cs="Arial"/>
                <w:color w:val="000000" w:themeColor="text1"/>
              </w:rPr>
            </w:pPr>
            <w:r>
              <w:rPr>
                <w:rFonts w:ascii="Arial" w:hAnsi="Arial" w:cs="Arial"/>
              </w:rPr>
              <w:t>RAIFFEISENBANK AUSTRIJA d. d, Zagreb, Magazinska cesta 69</w:t>
            </w:r>
          </w:p>
        </w:tc>
        <w:tc>
          <w:tcPr>
            <w:tcW w:w="2258" w:type="dxa"/>
            <w:tcBorders>
              <w:top w:val="single" w:color="auto" w:sz="4" w:space="0"/>
              <w:left w:val="single" w:color="auto" w:sz="4" w:space="0"/>
              <w:bottom w:val="single" w:color="auto" w:sz="4" w:space="0"/>
              <w:right w:val="single" w:color="auto" w:sz="4" w:space="0"/>
            </w:tcBorders>
            <w:vAlign w:val="center"/>
          </w:tcPr>
          <w:p w:rsidR="00A97CA4" w:rsidP="008503AC" w:rsidRDefault="00A97CA4">
            <w:pPr>
              <w:spacing w:after="0"/>
              <w:rPr>
                <w:rFonts w:ascii="Arial" w:hAnsi="Arial" w:cs="Arial"/>
                <w:color w:val="000000" w:themeColor="text1"/>
              </w:rPr>
            </w:pPr>
            <w:r>
              <w:rPr>
                <w:rFonts w:ascii="Arial" w:hAnsi="Arial" w:cs="Arial"/>
                <w:color w:val="000000" w:themeColor="text1"/>
              </w:rPr>
              <w:t>53056966535</w:t>
            </w:r>
          </w:p>
        </w:tc>
        <w:tc>
          <w:tcPr>
            <w:tcW w:w="1967" w:type="dxa"/>
            <w:tcBorders>
              <w:top w:val="single" w:color="auto" w:sz="4" w:space="0"/>
              <w:left w:val="single" w:color="auto" w:sz="4" w:space="0"/>
              <w:bottom w:val="single" w:color="auto" w:sz="4" w:space="0"/>
              <w:right w:val="single" w:color="auto" w:sz="4" w:space="0"/>
            </w:tcBorders>
            <w:noWrap/>
            <w:vAlign w:val="center"/>
          </w:tcPr>
          <w:p w:rsidR="00A97CA4" w:rsidP="008503AC" w:rsidRDefault="00A97CA4">
            <w:pPr>
              <w:spacing w:after="0"/>
              <w:rPr>
                <w:rFonts w:ascii="Arial" w:hAnsi="Arial" w:cs="Arial"/>
                <w:color w:val="000000" w:themeColor="text1"/>
              </w:rPr>
            </w:pPr>
            <w:r>
              <w:rPr>
                <w:rFonts w:ascii="Arial" w:hAnsi="Arial" w:cs="Arial"/>
                <w:color w:val="000000" w:themeColor="text1"/>
              </w:rPr>
              <w:t>128.974,48</w:t>
            </w:r>
          </w:p>
        </w:tc>
        <w:tc>
          <w:tcPr>
            <w:tcW w:w="1364" w:type="dxa"/>
            <w:tcBorders>
              <w:top w:val="single" w:color="auto" w:sz="4" w:space="0"/>
              <w:left w:val="single" w:color="auto" w:sz="4" w:space="0"/>
              <w:bottom w:val="single" w:color="auto" w:sz="4" w:space="0"/>
              <w:right w:val="single" w:color="auto" w:sz="4" w:space="0"/>
            </w:tcBorders>
            <w:noWrap/>
            <w:vAlign w:val="center"/>
          </w:tcPr>
          <w:p w:rsidR="00A97CA4" w:rsidP="008503AC" w:rsidRDefault="00A97CA4">
            <w:pPr>
              <w:spacing w:after="0"/>
              <w:rPr>
                <w:rFonts w:ascii="Arial" w:hAnsi="Arial" w:cs="Arial"/>
              </w:rPr>
            </w:pPr>
            <w:r>
              <w:rPr>
                <w:rFonts w:ascii="Arial" w:hAnsi="Arial" w:cs="Arial"/>
              </w:rPr>
              <w:t>ZA</w:t>
            </w:r>
          </w:p>
        </w:tc>
      </w:tr>
      <w:tr w:rsidR="00315B5C" w:rsidTr="00315B5C">
        <w:trPr>
          <w:trHeight w:val="414"/>
          <w:jc w:val="center"/>
        </w:trPr>
        <w:tc>
          <w:tcPr>
            <w:tcW w:w="724" w:type="dxa"/>
            <w:tcBorders>
              <w:top w:val="single" w:color="auto" w:sz="4" w:space="0"/>
              <w:left w:val="single" w:color="auto" w:sz="4" w:space="0"/>
              <w:bottom w:val="single" w:color="auto" w:sz="4" w:space="0"/>
              <w:right w:val="single" w:color="auto" w:sz="4" w:space="0"/>
            </w:tcBorders>
            <w:noWrap/>
            <w:vAlign w:val="center"/>
          </w:tcPr>
          <w:p w:rsidR="00315B5C" w:rsidP="008503AC" w:rsidRDefault="00315B5C">
            <w:pPr>
              <w:spacing w:after="0"/>
              <w:rPr>
                <w:rFonts w:ascii="Arial" w:hAnsi="Arial" w:eastAsia="Times New Roman" w:cs="Arial"/>
                <w:color w:val="000000" w:themeColor="text1"/>
                <w:lang w:eastAsia="hr-HR"/>
              </w:rPr>
            </w:pPr>
            <w:r>
              <w:rPr>
                <w:rFonts w:ascii="Arial" w:hAnsi="Arial" w:eastAsia="Times New Roman" w:cs="Arial"/>
                <w:color w:val="000000" w:themeColor="text1"/>
                <w:lang w:eastAsia="hr-HR"/>
              </w:rPr>
              <w:t>2</w:t>
            </w:r>
          </w:p>
        </w:tc>
        <w:tc>
          <w:tcPr>
            <w:tcW w:w="3635" w:type="dxa"/>
            <w:tcBorders>
              <w:top w:val="single" w:color="auto" w:sz="4" w:space="0"/>
              <w:left w:val="single" w:color="auto" w:sz="4" w:space="0"/>
              <w:bottom w:val="single" w:color="auto" w:sz="4" w:space="0"/>
              <w:right w:val="single" w:color="auto" w:sz="4" w:space="0"/>
            </w:tcBorders>
            <w:vAlign w:val="center"/>
          </w:tcPr>
          <w:p w:rsidR="00315B5C" w:rsidP="00315B5C" w:rsidRDefault="00315B5C">
            <w:pPr>
              <w:spacing w:after="0"/>
              <w:rPr>
                <w:rFonts w:ascii="Arial" w:hAnsi="Arial" w:cs="Arial"/>
                <w:color w:val="000000" w:themeColor="text1"/>
              </w:rPr>
            </w:pPr>
            <w:r w:rsidRPr="00220687">
              <w:rPr>
                <w:rFonts w:ascii="Arial" w:hAnsi="Arial" w:cs="Arial"/>
              </w:rPr>
              <w:t>Hrvatska agencija za malo gospodarstvo in</w:t>
            </w:r>
            <w:r>
              <w:rPr>
                <w:rFonts w:ascii="Arial" w:hAnsi="Arial" w:cs="Arial"/>
              </w:rPr>
              <w:t>ovacije</w:t>
            </w:r>
            <w:r w:rsidRPr="00220687">
              <w:rPr>
                <w:rFonts w:ascii="Arial" w:hAnsi="Arial" w:cs="Arial"/>
              </w:rPr>
              <w:t xml:space="preserve"> i in</w:t>
            </w:r>
            <w:r>
              <w:rPr>
                <w:rFonts w:ascii="Arial" w:hAnsi="Arial" w:cs="Arial"/>
              </w:rPr>
              <w:t>vesticije</w:t>
            </w:r>
            <w:r w:rsidRPr="00220687">
              <w:rPr>
                <w:rFonts w:ascii="Arial" w:hAnsi="Arial" w:cs="Arial"/>
              </w:rPr>
              <w:t xml:space="preserve"> (H</w:t>
            </w:r>
            <w:r>
              <w:rPr>
                <w:rFonts w:ascii="Arial" w:hAnsi="Arial" w:cs="Arial"/>
              </w:rPr>
              <w:t>A</w:t>
            </w:r>
            <w:r w:rsidRPr="00220687">
              <w:rPr>
                <w:rFonts w:ascii="Arial" w:hAnsi="Arial" w:cs="Arial"/>
              </w:rPr>
              <w:t>MAG-BICRO). Ksaver 2082 10000 Zagreb</w:t>
            </w:r>
          </w:p>
        </w:tc>
        <w:tc>
          <w:tcPr>
            <w:tcW w:w="2258" w:type="dxa"/>
            <w:tcBorders>
              <w:top w:val="single" w:color="auto" w:sz="4" w:space="0"/>
              <w:left w:val="single" w:color="auto" w:sz="4" w:space="0"/>
              <w:bottom w:val="single" w:color="auto" w:sz="4" w:space="0"/>
              <w:right w:val="single" w:color="auto" w:sz="4" w:space="0"/>
            </w:tcBorders>
            <w:vAlign w:val="center"/>
          </w:tcPr>
          <w:p w:rsidR="00315B5C" w:rsidP="00315B5C" w:rsidRDefault="00315B5C">
            <w:pPr>
              <w:spacing w:after="0"/>
              <w:rPr>
                <w:rFonts w:ascii="Arial" w:hAnsi="Arial" w:cs="Arial"/>
                <w:color w:val="000000" w:themeColor="text1"/>
              </w:rPr>
            </w:pPr>
            <w:r w:rsidRPr="00220687">
              <w:rPr>
                <w:rFonts w:ascii="Arial" w:hAnsi="Arial" w:cs="Arial"/>
              </w:rPr>
              <w:t>25609559342</w:t>
            </w:r>
          </w:p>
        </w:tc>
        <w:tc>
          <w:tcPr>
            <w:tcW w:w="1967" w:type="dxa"/>
            <w:tcBorders>
              <w:top w:val="single" w:color="auto" w:sz="4" w:space="0"/>
              <w:left w:val="single" w:color="auto" w:sz="4" w:space="0"/>
              <w:bottom w:val="single" w:color="auto" w:sz="4" w:space="0"/>
              <w:right w:val="single" w:color="auto" w:sz="4" w:space="0"/>
            </w:tcBorders>
            <w:noWrap/>
            <w:vAlign w:val="center"/>
          </w:tcPr>
          <w:p w:rsidR="00315B5C" w:rsidP="008503AC" w:rsidRDefault="00315B5C">
            <w:pPr>
              <w:spacing w:after="0"/>
              <w:rPr>
                <w:rFonts w:ascii="Arial" w:hAnsi="Arial" w:cs="Arial"/>
                <w:color w:val="000000" w:themeColor="text1"/>
              </w:rPr>
            </w:pPr>
            <w:r>
              <w:rPr>
                <w:rFonts w:ascii="Arial" w:hAnsi="Arial" w:cs="Arial"/>
                <w:color w:val="000000" w:themeColor="text1"/>
              </w:rPr>
              <w:t>103.446,44</w:t>
            </w:r>
          </w:p>
        </w:tc>
        <w:tc>
          <w:tcPr>
            <w:tcW w:w="1364" w:type="dxa"/>
            <w:tcBorders>
              <w:top w:val="single" w:color="auto" w:sz="4" w:space="0"/>
              <w:left w:val="single" w:color="auto" w:sz="4" w:space="0"/>
              <w:bottom w:val="single" w:color="auto" w:sz="4" w:space="0"/>
              <w:right w:val="single" w:color="auto" w:sz="4" w:space="0"/>
            </w:tcBorders>
            <w:noWrap/>
            <w:vAlign w:val="center"/>
          </w:tcPr>
          <w:p w:rsidR="00315B5C" w:rsidP="008503AC" w:rsidRDefault="00D13A1E">
            <w:pPr>
              <w:spacing w:after="0"/>
              <w:rPr>
                <w:rFonts w:ascii="Arial" w:hAnsi="Arial" w:cs="Arial"/>
              </w:rPr>
            </w:pPr>
            <w:r>
              <w:rPr>
                <w:rFonts w:ascii="Arial" w:hAnsi="Arial" w:cs="Arial"/>
              </w:rPr>
              <w:t>ZA</w:t>
            </w:r>
          </w:p>
        </w:tc>
      </w:tr>
      <w:tr w:rsidR="00315B5C" w:rsidTr="00315B5C">
        <w:trPr>
          <w:trHeight w:val="414"/>
          <w:jc w:val="center"/>
        </w:trPr>
        <w:tc>
          <w:tcPr>
            <w:tcW w:w="724" w:type="dxa"/>
            <w:tcBorders>
              <w:top w:val="single" w:color="auto" w:sz="4" w:space="0"/>
              <w:left w:val="single" w:color="auto" w:sz="4" w:space="0"/>
              <w:bottom w:val="single" w:color="auto" w:sz="4" w:space="0"/>
              <w:right w:val="single" w:color="auto" w:sz="4" w:space="0"/>
            </w:tcBorders>
            <w:noWrap/>
            <w:vAlign w:val="center"/>
          </w:tcPr>
          <w:p w:rsidR="00315B5C" w:rsidP="008503AC" w:rsidRDefault="00315B5C">
            <w:pPr>
              <w:spacing w:after="0"/>
              <w:rPr>
                <w:rFonts w:ascii="Arial" w:hAnsi="Arial" w:eastAsia="Times New Roman" w:cs="Arial"/>
                <w:color w:val="000000" w:themeColor="text1"/>
                <w:lang w:eastAsia="hr-HR"/>
              </w:rPr>
            </w:pPr>
          </w:p>
        </w:tc>
        <w:tc>
          <w:tcPr>
            <w:tcW w:w="3635" w:type="dxa"/>
            <w:tcBorders>
              <w:top w:val="single" w:color="auto" w:sz="4" w:space="0"/>
              <w:left w:val="single" w:color="auto" w:sz="4" w:space="0"/>
              <w:bottom w:val="single" w:color="auto" w:sz="4" w:space="0"/>
              <w:right w:val="single" w:color="auto" w:sz="4" w:space="0"/>
            </w:tcBorders>
            <w:vAlign w:val="center"/>
          </w:tcPr>
          <w:p w:rsidR="00315B5C" w:rsidP="008503AC" w:rsidRDefault="00315B5C">
            <w:pPr>
              <w:spacing w:after="0"/>
              <w:rPr>
                <w:rFonts w:ascii="Arial" w:hAnsi="Arial" w:cs="Arial"/>
              </w:rPr>
            </w:pPr>
            <w:r>
              <w:rPr>
                <w:rFonts w:ascii="Arial" w:hAnsi="Arial" w:cs="Arial"/>
              </w:rPr>
              <w:t>UKUPNO</w:t>
            </w:r>
          </w:p>
        </w:tc>
        <w:tc>
          <w:tcPr>
            <w:tcW w:w="2258" w:type="dxa"/>
            <w:tcBorders>
              <w:top w:val="single" w:color="auto" w:sz="4" w:space="0"/>
              <w:left w:val="single" w:color="auto" w:sz="4" w:space="0"/>
              <w:bottom w:val="single" w:color="auto" w:sz="4" w:space="0"/>
              <w:right w:val="single" w:color="auto" w:sz="4" w:space="0"/>
            </w:tcBorders>
            <w:vAlign w:val="center"/>
          </w:tcPr>
          <w:p w:rsidR="00315B5C" w:rsidP="008503AC" w:rsidRDefault="00315B5C">
            <w:pPr>
              <w:spacing w:after="0"/>
              <w:rPr>
                <w:rFonts w:ascii="Arial" w:hAnsi="Arial" w:cs="Arial"/>
              </w:rPr>
            </w:pPr>
          </w:p>
        </w:tc>
        <w:tc>
          <w:tcPr>
            <w:tcW w:w="1967" w:type="dxa"/>
            <w:tcBorders>
              <w:top w:val="single" w:color="auto" w:sz="4" w:space="0"/>
              <w:left w:val="single" w:color="auto" w:sz="4" w:space="0"/>
              <w:bottom w:val="single" w:color="auto" w:sz="4" w:space="0"/>
              <w:right w:val="single" w:color="auto" w:sz="4" w:space="0"/>
            </w:tcBorders>
            <w:noWrap/>
            <w:vAlign w:val="center"/>
          </w:tcPr>
          <w:p w:rsidR="00315B5C" w:rsidP="008503AC" w:rsidRDefault="00F72FCB">
            <w:pPr>
              <w:spacing w:after="0"/>
              <w:rPr>
                <w:rFonts w:ascii="Arial" w:hAnsi="Arial" w:cs="Arial"/>
              </w:rPr>
            </w:pPr>
            <w:r>
              <w:rPr>
                <w:rFonts w:ascii="Arial" w:hAnsi="Arial" w:cs="Arial"/>
              </w:rPr>
              <w:t>232.420,92</w:t>
            </w:r>
          </w:p>
        </w:tc>
        <w:tc>
          <w:tcPr>
            <w:tcW w:w="1364" w:type="dxa"/>
            <w:tcBorders>
              <w:top w:val="single" w:color="auto" w:sz="4" w:space="0"/>
              <w:left w:val="single" w:color="auto" w:sz="4" w:space="0"/>
              <w:bottom w:val="single" w:color="auto" w:sz="4" w:space="0"/>
              <w:right w:val="single" w:color="auto" w:sz="4" w:space="0"/>
            </w:tcBorders>
            <w:noWrap/>
            <w:vAlign w:val="center"/>
          </w:tcPr>
          <w:p w:rsidR="00315B5C" w:rsidP="008503AC" w:rsidRDefault="00315B5C">
            <w:pPr>
              <w:spacing w:after="0"/>
              <w:rPr>
                <w:rFonts w:ascii="Arial" w:hAnsi="Arial" w:eastAsia="Times New Roman" w:cs="Arial"/>
                <w:color w:val="000000" w:themeColor="text1"/>
                <w:lang w:eastAsia="hr-HR"/>
              </w:rPr>
            </w:pPr>
          </w:p>
        </w:tc>
      </w:tr>
    </w:tbl>
    <w:p w:rsidR="00A97CA4" w:rsidP="00BD40BA" w:rsidRDefault="00A97CA4">
      <w:pPr>
        <w:rPr>
          <w:rFonts w:ascii="Arial" w:hAnsi="Arial" w:cs="Arial"/>
          <w:color w:val="000000" w:themeColor="text1"/>
        </w:rPr>
      </w:pPr>
    </w:p>
    <w:p w:rsidR="00BD40BA" w:rsidP="00D13A1E" w:rsidRDefault="00BD40BA">
      <w:pPr>
        <w:ind w:firstLine="708"/>
        <w:jc w:val="both"/>
        <w:rPr>
          <w:rFonts w:ascii="Arial" w:hAnsi="Arial" w:cs="Arial"/>
        </w:rPr>
      </w:pPr>
      <w:r>
        <w:rPr>
          <w:rFonts w:ascii="Arial" w:hAnsi="Arial" w:cs="Arial"/>
        </w:rPr>
        <w:t xml:space="preserve">Utvrđuje se da je za plan restrukturiranja glasovalo  </w:t>
      </w:r>
      <w:r w:rsidR="00D13A1E">
        <w:rPr>
          <w:rFonts w:ascii="Arial" w:hAnsi="Arial" w:cs="Arial"/>
        </w:rPr>
        <w:t xml:space="preserve">19 </w:t>
      </w:r>
      <w:r>
        <w:rPr>
          <w:rFonts w:ascii="Arial" w:hAnsi="Arial" w:cs="Arial"/>
        </w:rPr>
        <w:t xml:space="preserve">vjerovnika od ukupno utvrđenih  </w:t>
      </w:r>
      <w:r w:rsidR="00D13A1E">
        <w:rPr>
          <w:rFonts w:ascii="Arial" w:hAnsi="Arial" w:cs="Arial"/>
        </w:rPr>
        <w:t xml:space="preserve">21 vjerovnika, time da su za plan restrukturiranja glasovali i razlučni vjerovnici RAIFFEISENBANK AUSTRIJA d. d, Zagreb, Magazinska cesta 69 i </w:t>
      </w:r>
      <w:r w:rsidRPr="00220687" w:rsidR="00D13A1E">
        <w:rPr>
          <w:rFonts w:ascii="Arial" w:hAnsi="Arial" w:cs="Arial"/>
        </w:rPr>
        <w:t>Hrvatska agencija za malo gospodarstvo in</w:t>
      </w:r>
      <w:r w:rsidR="00D13A1E">
        <w:rPr>
          <w:rFonts w:ascii="Arial" w:hAnsi="Arial" w:cs="Arial"/>
        </w:rPr>
        <w:t>ovacije</w:t>
      </w:r>
      <w:r w:rsidRPr="00220687" w:rsidR="00D13A1E">
        <w:rPr>
          <w:rFonts w:ascii="Arial" w:hAnsi="Arial" w:cs="Arial"/>
        </w:rPr>
        <w:t xml:space="preserve"> i in</w:t>
      </w:r>
      <w:r w:rsidR="00D13A1E">
        <w:rPr>
          <w:rFonts w:ascii="Arial" w:hAnsi="Arial" w:cs="Arial"/>
        </w:rPr>
        <w:t>vesticije</w:t>
      </w:r>
      <w:r w:rsidRPr="00220687" w:rsidR="00D13A1E">
        <w:rPr>
          <w:rFonts w:ascii="Arial" w:hAnsi="Arial" w:cs="Arial"/>
        </w:rPr>
        <w:t xml:space="preserve"> (H</w:t>
      </w:r>
      <w:r w:rsidR="00D13A1E">
        <w:rPr>
          <w:rFonts w:ascii="Arial" w:hAnsi="Arial" w:cs="Arial"/>
        </w:rPr>
        <w:t>A</w:t>
      </w:r>
      <w:r w:rsidRPr="00220687" w:rsidR="00D13A1E">
        <w:rPr>
          <w:rFonts w:ascii="Arial" w:hAnsi="Arial" w:cs="Arial"/>
        </w:rPr>
        <w:t>MAG-BICRO). Ksaver 2082 10000 Zagreb</w:t>
      </w:r>
      <w:r w:rsidR="00D13A1E">
        <w:rPr>
          <w:rFonts w:ascii="Arial" w:hAnsi="Arial" w:cs="Arial"/>
        </w:rPr>
        <w:t>.</w:t>
      </w:r>
    </w:p>
    <w:p w:rsidR="00BD40BA" w:rsidP="009E2683" w:rsidRDefault="00BD40BA">
      <w:pPr>
        <w:jc w:val="both"/>
        <w:rPr>
          <w:rFonts w:ascii="Arial" w:hAnsi="Arial" w:cs="Arial"/>
        </w:rPr>
      </w:pPr>
      <w:r>
        <w:rPr>
          <w:rFonts w:ascii="Arial" w:hAnsi="Arial" w:cs="Arial"/>
        </w:rPr>
        <w:tab/>
        <w:t xml:space="preserve">Smatra se da je u smislu odredbe čl. 58. st. 1. Stečajnog zakona ZA plan restrukturiranja glasovalo </w:t>
      </w:r>
      <w:r w:rsidR="00F72FCB">
        <w:rPr>
          <w:rFonts w:ascii="Arial" w:hAnsi="Arial" w:cs="Arial"/>
        </w:rPr>
        <w:t>19</w:t>
      </w:r>
      <w:r>
        <w:rPr>
          <w:rFonts w:ascii="Arial" w:hAnsi="Arial" w:cs="Arial"/>
        </w:rPr>
        <w:t xml:space="preserve"> vjerovnika, čije utvrđene tražbine ukupno iznose</w:t>
      </w:r>
      <w:r w:rsidR="0067752D">
        <w:rPr>
          <w:rFonts w:ascii="Arial" w:hAnsi="Arial" w:cs="Arial"/>
        </w:rPr>
        <w:t xml:space="preserve"> 563.040,77</w:t>
      </w:r>
      <w:r w:rsidR="00F72FCB">
        <w:rPr>
          <w:rFonts w:ascii="Arial" w:hAnsi="Arial" w:cs="Arial"/>
        </w:rPr>
        <w:t xml:space="preserve"> </w:t>
      </w:r>
      <w:r>
        <w:rPr>
          <w:rFonts w:ascii="Arial" w:hAnsi="Arial" w:cs="Arial"/>
        </w:rPr>
        <w:t xml:space="preserve"> eura</w:t>
      </w:r>
      <w:r w:rsidR="00F72FCB">
        <w:rPr>
          <w:rFonts w:ascii="Arial" w:hAnsi="Arial" w:cs="Arial"/>
        </w:rPr>
        <w:t xml:space="preserve">, time da su za plan restrukturiranja glasovali razlučni vjerovnici koji su se odrekli prava na odvojeno namirenje i to RAIFFEISENBANK AUSTRIJA d. d, Zagreb, Magazinska cesta 69 sa utvrđenom tražbinom u iznosu od 128.974,48 eura i </w:t>
      </w:r>
      <w:r w:rsidRPr="00220687" w:rsidR="00F72FCB">
        <w:rPr>
          <w:rFonts w:ascii="Arial" w:hAnsi="Arial" w:cs="Arial"/>
        </w:rPr>
        <w:t>Hrvatska agencija za malo gospodarstvo in</w:t>
      </w:r>
      <w:r w:rsidR="00F72FCB">
        <w:rPr>
          <w:rFonts w:ascii="Arial" w:hAnsi="Arial" w:cs="Arial"/>
        </w:rPr>
        <w:t>ovacije</w:t>
      </w:r>
      <w:r w:rsidRPr="00220687" w:rsidR="00F72FCB">
        <w:rPr>
          <w:rFonts w:ascii="Arial" w:hAnsi="Arial" w:cs="Arial"/>
        </w:rPr>
        <w:t xml:space="preserve"> i in</w:t>
      </w:r>
      <w:r w:rsidR="00F72FCB">
        <w:rPr>
          <w:rFonts w:ascii="Arial" w:hAnsi="Arial" w:cs="Arial"/>
        </w:rPr>
        <w:t>vesticije</w:t>
      </w:r>
      <w:r w:rsidRPr="00220687" w:rsidR="00F72FCB">
        <w:rPr>
          <w:rFonts w:ascii="Arial" w:hAnsi="Arial" w:cs="Arial"/>
        </w:rPr>
        <w:t xml:space="preserve"> (H</w:t>
      </w:r>
      <w:r w:rsidR="00F72FCB">
        <w:rPr>
          <w:rFonts w:ascii="Arial" w:hAnsi="Arial" w:cs="Arial"/>
        </w:rPr>
        <w:t>A</w:t>
      </w:r>
      <w:r w:rsidRPr="00220687" w:rsidR="00F72FCB">
        <w:rPr>
          <w:rFonts w:ascii="Arial" w:hAnsi="Arial" w:cs="Arial"/>
        </w:rPr>
        <w:t>MAG-BICRO). Ksaver 2082 10000 Zagreb</w:t>
      </w:r>
      <w:r w:rsidR="00F72FCB">
        <w:rPr>
          <w:rFonts w:ascii="Arial" w:hAnsi="Arial" w:cs="Arial"/>
        </w:rPr>
        <w:t xml:space="preserve"> sa utvrđenom tražbinom u iznosu od 103.446,44 eura</w:t>
      </w:r>
      <w:r w:rsidR="0067752D">
        <w:rPr>
          <w:rFonts w:ascii="Arial" w:hAnsi="Arial" w:cs="Arial"/>
        </w:rPr>
        <w:t>, dok su protiv plana restrukturiranja glasovala dva vjerovnika sa utvrđenim tražbinama od 117.983,05</w:t>
      </w:r>
      <w:r w:rsidR="009E2683">
        <w:rPr>
          <w:rFonts w:ascii="Arial" w:hAnsi="Arial" w:cs="Arial"/>
        </w:rPr>
        <w:t xml:space="preserve"> eura</w:t>
      </w:r>
      <w:r>
        <w:rPr>
          <w:rFonts w:ascii="Arial" w:hAnsi="Arial" w:cs="Arial"/>
        </w:rPr>
        <w:t xml:space="preserve">. </w:t>
      </w:r>
    </w:p>
    <w:p w:rsidR="00BD40BA" w:rsidP="00BD40BA" w:rsidRDefault="00BD40BA">
      <w:pPr>
        <w:ind w:firstLine="708"/>
        <w:rPr>
          <w:rFonts w:ascii="Arial" w:hAnsi="Arial" w:cs="Arial"/>
        </w:rPr>
      </w:pPr>
      <w:r>
        <w:rPr>
          <w:rFonts w:ascii="Arial" w:hAnsi="Arial" w:cs="Arial"/>
        </w:rPr>
        <w:t>Utvrđuje se da su u  skupini I. vjerovnika za plan restrukturiranja glasovali vjerovnici čiji zbroj tražbina (</w:t>
      </w:r>
      <w:r w:rsidR="009E2683">
        <w:rPr>
          <w:rFonts w:ascii="Arial" w:hAnsi="Arial" w:cs="Arial"/>
        </w:rPr>
        <w:t xml:space="preserve">339.526,96 </w:t>
      </w:r>
      <w:r>
        <w:rPr>
          <w:rFonts w:ascii="Arial" w:hAnsi="Arial" w:cs="Arial"/>
        </w:rPr>
        <w:t>eura) dvostruko prelazi zbroj tražbina vjerovnika koji su glasovali protiv prihvaćanja plana (</w:t>
      </w:r>
      <w:r w:rsidR="009E2683">
        <w:rPr>
          <w:rFonts w:ascii="Arial" w:hAnsi="Arial" w:cs="Arial"/>
        </w:rPr>
        <w:t xml:space="preserve">94.653,38 </w:t>
      </w:r>
      <w:r>
        <w:rPr>
          <w:rFonts w:ascii="Arial" w:hAnsi="Arial" w:cs="Arial"/>
        </w:rPr>
        <w:t>eura).</w:t>
      </w:r>
    </w:p>
    <w:p w:rsidR="00BD40BA" w:rsidP="00BD40BA" w:rsidRDefault="00BD40BA">
      <w:pPr>
        <w:ind w:firstLine="708"/>
        <w:rPr>
          <w:rFonts w:ascii="Arial" w:hAnsi="Arial" w:cs="Arial"/>
        </w:rPr>
      </w:pPr>
      <w:r>
        <w:rPr>
          <w:rFonts w:ascii="Arial" w:hAnsi="Arial" w:cs="Arial"/>
        </w:rPr>
        <w:t>Nadalje, utvrđuje se da su u skupini II. vjerovnika za plan restrukturiranja glasovao vjerovnik čiji zbroj tražbina (</w:t>
      </w:r>
      <w:r w:rsidR="009E2683">
        <w:rPr>
          <w:rFonts w:ascii="Arial" w:hAnsi="Arial" w:cs="Arial"/>
        </w:rPr>
        <w:t xml:space="preserve">97.369,93 </w:t>
      </w:r>
      <w:r>
        <w:rPr>
          <w:rFonts w:ascii="Arial" w:hAnsi="Arial" w:cs="Arial"/>
        </w:rPr>
        <w:t>eura) dvostruko prelazi zbroj tražbina vjerovnika koji su glasovali protiv prihvaćanja plana (</w:t>
      </w:r>
      <w:r w:rsidR="009E2683">
        <w:rPr>
          <w:rFonts w:ascii="Arial" w:hAnsi="Arial" w:cs="Arial"/>
        </w:rPr>
        <w:t xml:space="preserve">23.329,67 </w:t>
      </w:r>
      <w:r>
        <w:rPr>
          <w:rFonts w:ascii="Arial" w:hAnsi="Arial" w:cs="Arial"/>
        </w:rPr>
        <w:t>eura).</w:t>
      </w:r>
    </w:p>
    <w:p w:rsidR="00CA1319" w:rsidP="00CA1319" w:rsidRDefault="00CA1319">
      <w:pPr>
        <w:ind w:firstLine="708"/>
        <w:rPr>
          <w:rFonts w:ascii="Arial" w:hAnsi="Arial" w:cs="Arial"/>
        </w:rPr>
      </w:pPr>
      <w:r>
        <w:rPr>
          <w:rFonts w:ascii="Arial" w:hAnsi="Arial" w:cs="Arial"/>
        </w:rPr>
        <w:t>Nadalje, utvrđuje se da su u skupini III. vjerovnika za plan restrukturiranja glasovao vjerovnik čij</w:t>
      </w:r>
      <w:r w:rsidR="00B73F9E">
        <w:rPr>
          <w:rFonts w:ascii="Arial" w:hAnsi="Arial" w:cs="Arial"/>
        </w:rPr>
        <w:t>a</w:t>
      </w:r>
      <w:r>
        <w:rPr>
          <w:rFonts w:ascii="Arial" w:hAnsi="Arial" w:cs="Arial"/>
        </w:rPr>
        <w:t xml:space="preserve">  tražbina (</w:t>
      </w:r>
      <w:r w:rsidR="00B73F9E">
        <w:rPr>
          <w:rFonts w:ascii="Arial" w:hAnsi="Arial" w:cs="Arial"/>
          <w:color w:val="000000" w:themeColor="text1"/>
        </w:rPr>
        <w:t xml:space="preserve">6.979,32 </w:t>
      </w:r>
      <w:r>
        <w:rPr>
          <w:rFonts w:ascii="Arial" w:hAnsi="Arial" w:cs="Arial"/>
        </w:rPr>
        <w:t>eura) dvostruko prelazi zbroj tražbina vjerovnika koji su glasovali protiv prihvaćanja plana (</w:t>
      </w:r>
      <w:r w:rsidR="00B73F9E">
        <w:rPr>
          <w:rFonts w:ascii="Arial" w:hAnsi="Arial" w:cs="Arial"/>
        </w:rPr>
        <w:t xml:space="preserve">0.00 </w:t>
      </w:r>
      <w:r>
        <w:rPr>
          <w:rFonts w:ascii="Arial" w:hAnsi="Arial" w:cs="Arial"/>
        </w:rPr>
        <w:t>eura).</w:t>
      </w:r>
    </w:p>
    <w:p w:rsidR="00CA1319" w:rsidP="00CA1319" w:rsidRDefault="00CA1319">
      <w:pPr>
        <w:ind w:firstLine="708"/>
        <w:rPr>
          <w:rFonts w:ascii="Arial" w:hAnsi="Arial" w:cs="Arial"/>
        </w:rPr>
      </w:pPr>
      <w:r>
        <w:rPr>
          <w:rFonts w:ascii="Arial" w:hAnsi="Arial" w:cs="Arial"/>
        </w:rPr>
        <w:t>Nadalje, utvrđuje se da su u skupini IV. vjerovnika za plan restrukturiranja glasovao vjerovnik čiji zbroj tražbina (</w:t>
      </w:r>
      <w:r w:rsidR="009E2683">
        <w:rPr>
          <w:rFonts w:ascii="Arial" w:hAnsi="Arial" w:cs="Arial"/>
        </w:rPr>
        <w:t xml:space="preserve">15.821,23 </w:t>
      </w:r>
      <w:r>
        <w:rPr>
          <w:rFonts w:ascii="Arial" w:hAnsi="Arial" w:cs="Arial"/>
        </w:rPr>
        <w:t>eura) dvostruko prelazi zbroj tražbina vjerovnika koji su glasovali protiv prihvaćanja plana (</w:t>
      </w:r>
      <w:r w:rsidR="009E2683">
        <w:rPr>
          <w:rFonts w:ascii="Arial" w:hAnsi="Arial" w:cs="Arial"/>
        </w:rPr>
        <w:t xml:space="preserve"> 0,00 </w:t>
      </w:r>
      <w:r>
        <w:rPr>
          <w:rFonts w:ascii="Arial" w:hAnsi="Arial" w:cs="Arial"/>
        </w:rPr>
        <w:t>eura).</w:t>
      </w:r>
    </w:p>
    <w:p w:rsidR="00CA1319" w:rsidP="009E2683" w:rsidRDefault="00CA1319">
      <w:pPr>
        <w:ind w:firstLine="708"/>
        <w:rPr>
          <w:rFonts w:ascii="Arial" w:hAnsi="Arial" w:cs="Arial"/>
        </w:rPr>
      </w:pPr>
      <w:r>
        <w:rPr>
          <w:rFonts w:ascii="Arial" w:hAnsi="Arial" w:cs="Arial"/>
        </w:rPr>
        <w:t>Nadalje, utvrđuje se da su u skupini V. vjerovnika za plan restrukturiranja glasovao vjerovnik čiji zbroj tražbina (</w:t>
      </w:r>
      <w:r w:rsidR="009E2683">
        <w:rPr>
          <w:rFonts w:ascii="Arial" w:hAnsi="Arial" w:cs="Arial"/>
        </w:rPr>
        <w:t xml:space="preserve">4.039,66 </w:t>
      </w:r>
      <w:r>
        <w:rPr>
          <w:rFonts w:ascii="Arial" w:hAnsi="Arial" w:cs="Arial"/>
        </w:rPr>
        <w:t>eura) dvostruko prelazi zbroj tražbina vjerovnika koji su glasovali protiv prihvaćanja plana (</w:t>
      </w:r>
      <w:r w:rsidR="009E2683">
        <w:rPr>
          <w:rFonts w:ascii="Arial" w:hAnsi="Arial" w:cs="Arial"/>
        </w:rPr>
        <w:t xml:space="preserve">0,00 </w:t>
      </w:r>
      <w:r>
        <w:rPr>
          <w:rFonts w:ascii="Arial" w:hAnsi="Arial" w:cs="Arial"/>
        </w:rPr>
        <w:t>eura</w:t>
      </w:r>
      <w:r w:rsidR="009E2683">
        <w:rPr>
          <w:rFonts w:ascii="Arial" w:hAnsi="Arial" w:cs="Arial"/>
        </w:rPr>
        <w:t>0,00</w:t>
      </w:r>
      <w:r>
        <w:rPr>
          <w:rFonts w:ascii="Arial" w:hAnsi="Arial" w:cs="Arial"/>
        </w:rPr>
        <w:t>eura).</w:t>
      </w:r>
    </w:p>
    <w:p w:rsidR="00CA1319" w:rsidP="00BD40BA" w:rsidRDefault="00CA1319">
      <w:pPr>
        <w:ind w:firstLine="708"/>
        <w:rPr>
          <w:rFonts w:ascii="Arial" w:hAnsi="Arial" w:cs="Arial"/>
        </w:rPr>
      </w:pPr>
      <w:r>
        <w:rPr>
          <w:rFonts w:ascii="Arial" w:hAnsi="Arial" w:cs="Arial"/>
        </w:rPr>
        <w:t>Nadalje, utvrđuje se da su u skupini VII. vjerovnika za plan restrukturiranja glasovao vjerovnik čija j tražbina (98.622,97 eura) dvostruko prelazi zbroj tražbina vjerovnika koji su glasovali protiv prihvaćanja plana (0,00 eura).</w:t>
      </w:r>
    </w:p>
    <w:p w:rsidR="009E2683" w:rsidP="009E2683" w:rsidRDefault="009E2683">
      <w:pPr>
        <w:ind w:firstLine="708"/>
        <w:jc w:val="both"/>
        <w:rPr>
          <w:rFonts w:ascii="Arial" w:hAnsi="Arial" w:cs="Arial"/>
        </w:rPr>
      </w:pPr>
      <w:r>
        <w:rPr>
          <w:rFonts w:ascii="Arial" w:hAnsi="Arial" w:cs="Arial"/>
        </w:rPr>
        <w:t xml:space="preserve">Također, i razlučni vjerovnici koji su se odrekli prava na odvojeno namirenje i to AIFFEISENBANK AUSTRIJA d. d, Zagreb, Magazinska cesta 69 sa utvrđenom tražbinom u iznosu od 128.974,48 eura i </w:t>
      </w:r>
      <w:r w:rsidRPr="00220687">
        <w:rPr>
          <w:rFonts w:ascii="Arial" w:hAnsi="Arial" w:cs="Arial"/>
        </w:rPr>
        <w:t>Hrvatska agencija za malo gospodarstvo in</w:t>
      </w:r>
      <w:r>
        <w:rPr>
          <w:rFonts w:ascii="Arial" w:hAnsi="Arial" w:cs="Arial"/>
        </w:rPr>
        <w:t>ovacije</w:t>
      </w:r>
      <w:r w:rsidRPr="00220687">
        <w:rPr>
          <w:rFonts w:ascii="Arial" w:hAnsi="Arial" w:cs="Arial"/>
        </w:rPr>
        <w:t xml:space="preserve"> i in</w:t>
      </w:r>
      <w:r>
        <w:rPr>
          <w:rFonts w:ascii="Arial" w:hAnsi="Arial" w:cs="Arial"/>
        </w:rPr>
        <w:t>vesticije</w:t>
      </w:r>
      <w:r w:rsidRPr="00220687">
        <w:rPr>
          <w:rFonts w:ascii="Arial" w:hAnsi="Arial" w:cs="Arial"/>
        </w:rPr>
        <w:t xml:space="preserve"> (H</w:t>
      </w:r>
      <w:r>
        <w:rPr>
          <w:rFonts w:ascii="Arial" w:hAnsi="Arial" w:cs="Arial"/>
        </w:rPr>
        <w:t>A</w:t>
      </w:r>
      <w:r w:rsidRPr="00220687">
        <w:rPr>
          <w:rFonts w:ascii="Arial" w:hAnsi="Arial" w:cs="Arial"/>
        </w:rPr>
        <w:t>MAG-BICRO). Ksaver 2082 10000 Zagreb</w:t>
      </w:r>
      <w:r>
        <w:rPr>
          <w:rFonts w:ascii="Arial" w:hAnsi="Arial" w:cs="Arial"/>
        </w:rPr>
        <w:t xml:space="preserve"> sa utvrđenom tražbinom u iznosu od 103.446,44 eura, glasovali za predloženi plan restrukturiranja dužnika od 20. prosinca 2024.</w:t>
      </w:r>
    </w:p>
    <w:p w:rsidR="00123D19" w:rsidP="00BD40BA" w:rsidRDefault="00BD40BA">
      <w:pPr>
        <w:ind w:firstLine="708"/>
        <w:rPr>
          <w:rFonts w:ascii="Arial" w:hAnsi="Arial" w:cs="Arial"/>
        </w:rPr>
      </w:pPr>
      <w:r>
        <w:rPr>
          <w:rFonts w:ascii="Arial" w:hAnsi="Arial" w:cs="Arial"/>
        </w:rPr>
        <w:t>Slijedom navedenog, ovaj sud utvrđuje da se u smislu odredbe čl. 59. st. 2. SZ-a smatra da su vjerovnici prihvatili plan restrukturiranja</w:t>
      </w:r>
    </w:p>
    <w:p w:rsidR="00123D19" w:rsidP="00BD40BA" w:rsidRDefault="00BD40BA">
      <w:pPr>
        <w:rPr>
          <w:rFonts w:ascii="Arial" w:hAnsi="Arial" w:cs="Arial"/>
        </w:rPr>
      </w:pPr>
      <w:r>
        <w:rPr>
          <w:rFonts w:ascii="Arial" w:hAnsi="Arial" w:cs="Arial"/>
        </w:rPr>
        <w:t xml:space="preserve">Sud donosi </w:t>
      </w:r>
    </w:p>
    <w:p w:rsidR="00BD40BA" w:rsidP="00BD40BA" w:rsidRDefault="00BD40BA">
      <w:pPr>
        <w:jc w:val="center"/>
        <w:rPr>
          <w:rFonts w:ascii="Arial" w:hAnsi="Arial" w:cs="Arial"/>
        </w:rPr>
      </w:pPr>
      <w:r>
        <w:rPr>
          <w:rFonts w:ascii="Arial" w:hAnsi="Arial" w:cs="Arial"/>
        </w:rPr>
        <w:t>r i j e š i o    j e</w:t>
      </w:r>
    </w:p>
    <w:p w:rsidR="00123D19" w:rsidP="00BD40BA" w:rsidRDefault="00BD40BA">
      <w:pPr>
        <w:spacing w:before="200"/>
        <w:ind w:firstLine="708"/>
        <w:jc w:val="both"/>
        <w:rPr>
          <w:rFonts w:ascii="Arial" w:hAnsi="Arial" w:cs="Arial"/>
        </w:rPr>
      </w:pPr>
      <w:r>
        <w:rPr>
          <w:rFonts w:ascii="Arial" w:hAnsi="Arial" w:cs="Arial"/>
        </w:rPr>
        <w:t xml:space="preserve">Utvrđuje se prihvaćanje plana restrukturiranja te potvrđuje plan restrukturiranja zaključen između dužnika  </w:t>
      </w:r>
      <w:r w:rsidR="004C563B">
        <w:rPr>
          <w:rFonts w:ascii="Arial" w:hAnsi="Arial" w:cs="Arial"/>
        </w:rPr>
        <w:t>SAMČOVIĆ d.o.o., OIB: 09340422225, Put Garaca 2, 21260 Donji Proložac</w:t>
      </w:r>
      <w:r>
        <w:rPr>
          <w:rFonts w:ascii="Arial" w:hAnsi="Arial" w:cs="Arial"/>
        </w:rPr>
        <w:t>,</w:t>
      </w:r>
      <w:r w:rsidR="007F5975">
        <w:rPr>
          <w:rFonts w:ascii="Arial" w:hAnsi="Arial" w:cs="Arial"/>
        </w:rPr>
        <w:t xml:space="preserve"> a koji glasi</w:t>
      </w:r>
    </w:p>
    <w:p w:rsidR="00123D19" w:rsidP="00BD40BA" w:rsidRDefault="00123D19">
      <w:pPr>
        <w:spacing w:before="200"/>
        <w:ind w:firstLine="708"/>
        <w:jc w:val="both"/>
        <w:rPr>
          <w:rFonts w:ascii="Arial" w:hAnsi="Arial" w:cs="Arial"/>
        </w:rPr>
      </w:pPr>
    </w:p>
    <w:p w:rsidR="00BD40BA" w:rsidP="00BD40BA" w:rsidRDefault="00BD40BA">
      <w:pPr>
        <w:spacing w:before="200"/>
        <w:ind w:firstLine="708"/>
        <w:jc w:val="center"/>
        <w:rPr>
          <w:rFonts w:ascii="Arial" w:hAnsi="Arial" w:cs="Arial"/>
          <w:spacing w:val="24"/>
        </w:rPr>
      </w:pPr>
      <w:r>
        <w:rPr>
          <w:rFonts w:ascii="Arial" w:hAnsi="Arial" w:cs="Arial"/>
          <w:spacing w:val="24"/>
        </w:rPr>
        <w:t>P L A N  R E S T R U K T U R I R A N J A</w:t>
      </w:r>
    </w:p>
    <w:p w:rsidRPr="00F52817" w:rsidR="00F52817" w:rsidP="00BD40BA" w:rsidRDefault="00F52817">
      <w:pPr>
        <w:spacing w:before="200"/>
        <w:ind w:firstLine="708"/>
        <w:jc w:val="center"/>
        <w:rPr>
          <w:rFonts w:ascii="Arial" w:hAnsi="Arial" w:cs="Arial"/>
          <w:spacing w:val="24"/>
          <w:sz w:val="6"/>
          <w:szCs w:val="6"/>
        </w:rPr>
      </w:pPr>
    </w:p>
    <w:p w:rsidRPr="00123D19" w:rsidR="00BD40BA" w:rsidP="00BD40BA" w:rsidRDefault="00BD40BA">
      <w:pPr>
        <w:pStyle w:val="Default"/>
      </w:pPr>
      <w:r>
        <w:t>I.</w:t>
      </w:r>
      <w:r>
        <w:tab/>
        <w:t xml:space="preserve">Dug prema vjerovnicima iz SKUPINE I. sukladno rješenju o utvrđenim tražbinama </w:t>
      </w:r>
      <w:r w:rsidRPr="00123D19">
        <w:t xml:space="preserve">od </w:t>
      </w:r>
      <w:r w:rsidRPr="00123D19" w:rsidR="004C563B">
        <w:t>4</w:t>
      </w:r>
      <w:r w:rsidRPr="00123D19">
        <w:t xml:space="preserve">. </w:t>
      </w:r>
      <w:r w:rsidRPr="00123D19" w:rsidR="004C563B">
        <w:t>listopada</w:t>
      </w:r>
      <w:r w:rsidRPr="00123D19">
        <w:t xml:space="preserve"> 2024. iznosi </w:t>
      </w:r>
      <w:r w:rsidRPr="00123D19" w:rsidR="004C563B">
        <w:t xml:space="preserve">434.180,34 </w:t>
      </w:r>
      <w:r w:rsidRPr="00123D19">
        <w:t xml:space="preserve">EUR.  </w:t>
      </w:r>
      <w:r w:rsidRPr="00123D19" w:rsidR="004C563B">
        <w:t>Dužnik se obvezuje isplatiti prvu grupu vjerovnika prema uvjetima kako slijedi:</w:t>
      </w:r>
    </w:p>
    <w:p w:rsidRPr="00123D19" w:rsidR="004C563B" w:rsidP="00BD40BA" w:rsidRDefault="004C563B">
      <w:pPr>
        <w:pStyle w:val="Default"/>
      </w:pPr>
      <w:r w:rsidRPr="00123D19">
        <w:t>- isplata 30%-tnog iznosa utvrđene tražbine</w:t>
      </w:r>
    </w:p>
    <w:p w:rsidR="004C563B" w:rsidP="00BD40BA" w:rsidRDefault="004C563B">
      <w:pPr>
        <w:pStyle w:val="Default"/>
      </w:pPr>
      <w:r w:rsidRPr="00123D19">
        <w:t>- otpis 70%-tnog iznosa utvrđene tražbine</w:t>
      </w:r>
    </w:p>
    <w:p w:rsidR="004C563B" w:rsidP="00BD40BA" w:rsidRDefault="004C563B">
      <w:pPr>
        <w:pStyle w:val="Default"/>
      </w:pPr>
      <w:r>
        <w:t>- rok otplate: 5 godina</w:t>
      </w:r>
    </w:p>
    <w:p w:rsidR="00F52817" w:rsidP="00F52817" w:rsidRDefault="004C563B">
      <w:pPr>
        <w:pStyle w:val="Default"/>
      </w:pPr>
      <w:r>
        <w:t>- način isplate: tromjesečne rate, bez kamatno (20 tromjesečnih rata)</w:t>
      </w:r>
    </w:p>
    <w:p w:rsidR="00394ABE" w:rsidP="004C563B" w:rsidRDefault="00F52817">
      <w:pPr>
        <w:pStyle w:val="Default"/>
      </w:pPr>
      <w:r>
        <w:t xml:space="preserve">- </w:t>
      </w:r>
      <w:r w:rsidRPr="00F52817">
        <w:rPr>
          <w:iCs/>
        </w:rPr>
        <w:t>dužnik se obvezuje platiti na način da po pravomoćnosti Rješenja kojim se potvrđuje prihvaćanje plana restrukturiranja i potvrđuje predstečajni sporazum, računajući od 1. u mjesecu koji slijedi nakon mjeseca pravomoćnosti Rješenja, počinje teći rok za otplatu duga, te će 30%-tni iznos utvrđene tražbine platiti u 20 jednakih tromjesečnih rata, koje dospijevaju zadnjeg dana svakog tromjesečnog razdoblja</w:t>
      </w:r>
      <w:r>
        <w:rPr>
          <w:iCs/>
        </w:rPr>
        <w:t xml:space="preserve">, </w:t>
      </w:r>
      <w:r w:rsidR="00394ABE">
        <w:t>a sve kako slijedi:</w:t>
      </w:r>
    </w:p>
    <w:p w:rsidR="00F52817" w:rsidP="004C563B" w:rsidRDefault="00F52817">
      <w:pPr>
        <w:pStyle w:val="Default"/>
      </w:pPr>
    </w:p>
    <w:p w:rsidR="00F52817" w:rsidP="004C563B" w:rsidRDefault="00F52817">
      <w:pPr>
        <w:pStyle w:val="Default"/>
      </w:pPr>
    </w:p>
    <w:tbl>
      <w:tblPr>
        <w:tblStyle w:val="Reetkatablice"/>
        <w:tblW w:w="10914" w:type="dxa"/>
        <w:jc w:val="center"/>
        <w:tblLayout w:type="fixed"/>
        <w:tblLook w:firstRow="1" w:lastRow="0" w:firstColumn="1" w:lastColumn="0" w:noHBand="0" w:noVBand="1" w:val="04A0"/>
      </w:tblPr>
      <w:tblGrid>
        <w:gridCol w:w="421"/>
        <w:gridCol w:w="1230"/>
        <w:gridCol w:w="1195"/>
        <w:gridCol w:w="977"/>
        <w:gridCol w:w="1134"/>
        <w:gridCol w:w="682"/>
        <w:gridCol w:w="1017"/>
        <w:gridCol w:w="697"/>
        <w:gridCol w:w="866"/>
        <w:gridCol w:w="1088"/>
        <w:gridCol w:w="501"/>
        <w:gridCol w:w="1106"/>
      </w:tblGrid>
      <w:tr w:rsidR="009E0092" w:rsidTr="009E0092">
        <w:trPr>
          <w:trHeight w:val="293"/>
          <w:jc w:val="center"/>
        </w:trPr>
        <w:tc>
          <w:tcPr>
            <w:tcW w:w="421" w:type="dxa"/>
            <w:vMerge w:val="restart"/>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Rb</w:t>
            </w:r>
          </w:p>
        </w:tc>
        <w:tc>
          <w:tcPr>
            <w:tcW w:w="1230" w:type="dxa"/>
            <w:vMerge w:val="restart"/>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Ime i prezime/Naziv vjerovnika</w:t>
            </w:r>
          </w:p>
        </w:tc>
        <w:tc>
          <w:tcPr>
            <w:tcW w:w="1195" w:type="dxa"/>
            <w:vMerge w:val="restart"/>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OIB vjerovnika</w:t>
            </w:r>
          </w:p>
        </w:tc>
        <w:tc>
          <w:tcPr>
            <w:tcW w:w="977" w:type="dxa"/>
            <w:vMerge w:val="restart"/>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Adresa vjerovnika</w:t>
            </w:r>
          </w:p>
        </w:tc>
        <w:tc>
          <w:tcPr>
            <w:tcW w:w="1134" w:type="dxa"/>
            <w:vMerge w:val="restart"/>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Iznos utvrđene tražbine (EUR)</w:t>
            </w:r>
          </w:p>
        </w:tc>
        <w:tc>
          <w:tcPr>
            <w:tcW w:w="2396" w:type="dxa"/>
            <w:gridSpan w:val="3"/>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Prijedlog izmirenja</w:t>
            </w:r>
          </w:p>
        </w:tc>
        <w:tc>
          <w:tcPr>
            <w:tcW w:w="866" w:type="dxa"/>
            <w:vMerge w:val="restart"/>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Struktura</w:t>
            </w:r>
          </w:p>
        </w:tc>
        <w:tc>
          <w:tcPr>
            <w:tcW w:w="1088" w:type="dxa"/>
            <w:vMerge w:val="restart"/>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Iznos tromjesečne rate</w:t>
            </w:r>
          </w:p>
        </w:tc>
        <w:tc>
          <w:tcPr>
            <w:tcW w:w="501" w:type="dxa"/>
            <w:vMerge w:val="restart"/>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Broj rata</w:t>
            </w:r>
          </w:p>
        </w:tc>
        <w:tc>
          <w:tcPr>
            <w:tcW w:w="1106" w:type="dxa"/>
            <w:vMerge w:val="restart"/>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Kamata</w:t>
            </w:r>
          </w:p>
        </w:tc>
      </w:tr>
      <w:tr w:rsidR="009E0092" w:rsidTr="009E0092">
        <w:trPr>
          <w:trHeight w:val="293"/>
          <w:jc w:val="center"/>
        </w:trPr>
        <w:tc>
          <w:tcPr>
            <w:tcW w:w="421" w:type="dxa"/>
            <w:vMerge/>
            <w:vAlign w:val="center"/>
          </w:tcPr>
          <w:p w:rsidRPr="00D230D9" w:rsidR="00D230D9" w:rsidP="009E0092" w:rsidRDefault="00D230D9">
            <w:pPr>
              <w:spacing w:after="0"/>
              <w:jc w:val="center"/>
              <w:rPr>
                <w:rFonts w:ascii="Arial" w:hAnsi="Arial" w:cs="Arial"/>
                <w:sz w:val="16"/>
                <w:szCs w:val="16"/>
              </w:rPr>
            </w:pPr>
          </w:p>
        </w:tc>
        <w:tc>
          <w:tcPr>
            <w:tcW w:w="1230" w:type="dxa"/>
            <w:vMerge/>
            <w:vAlign w:val="center"/>
          </w:tcPr>
          <w:p w:rsidRPr="00D230D9" w:rsidR="00D230D9" w:rsidP="009E0092" w:rsidRDefault="00D230D9">
            <w:pPr>
              <w:spacing w:after="0"/>
              <w:jc w:val="center"/>
              <w:rPr>
                <w:rFonts w:ascii="Arial" w:hAnsi="Arial" w:cs="Arial"/>
                <w:sz w:val="16"/>
                <w:szCs w:val="16"/>
              </w:rPr>
            </w:pPr>
          </w:p>
        </w:tc>
        <w:tc>
          <w:tcPr>
            <w:tcW w:w="1195" w:type="dxa"/>
            <w:vMerge/>
            <w:vAlign w:val="center"/>
          </w:tcPr>
          <w:p w:rsidRPr="00D230D9" w:rsidR="00D230D9" w:rsidP="009E0092" w:rsidRDefault="00D230D9">
            <w:pPr>
              <w:spacing w:after="0"/>
              <w:jc w:val="center"/>
              <w:rPr>
                <w:rFonts w:ascii="Arial" w:hAnsi="Arial" w:cs="Arial"/>
                <w:sz w:val="16"/>
                <w:szCs w:val="16"/>
              </w:rPr>
            </w:pPr>
          </w:p>
        </w:tc>
        <w:tc>
          <w:tcPr>
            <w:tcW w:w="977" w:type="dxa"/>
            <w:vMerge/>
            <w:vAlign w:val="center"/>
          </w:tcPr>
          <w:p w:rsidRPr="00D230D9" w:rsidR="00D230D9" w:rsidP="009E0092" w:rsidRDefault="00D230D9">
            <w:pPr>
              <w:spacing w:after="0"/>
              <w:jc w:val="center"/>
              <w:rPr>
                <w:rFonts w:ascii="Arial" w:hAnsi="Arial" w:cs="Arial"/>
                <w:sz w:val="16"/>
                <w:szCs w:val="16"/>
              </w:rPr>
            </w:pPr>
          </w:p>
        </w:tc>
        <w:tc>
          <w:tcPr>
            <w:tcW w:w="1134" w:type="dxa"/>
            <w:vMerge/>
            <w:vAlign w:val="center"/>
          </w:tcPr>
          <w:p w:rsidRPr="00D230D9" w:rsidR="00D230D9" w:rsidP="009E0092" w:rsidRDefault="00D230D9">
            <w:pPr>
              <w:spacing w:after="0"/>
              <w:jc w:val="center"/>
              <w:rPr>
                <w:rFonts w:ascii="Arial" w:hAnsi="Arial" w:cs="Arial"/>
                <w:sz w:val="16"/>
                <w:szCs w:val="16"/>
              </w:rPr>
            </w:pPr>
          </w:p>
        </w:tc>
        <w:tc>
          <w:tcPr>
            <w:tcW w:w="682"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w:t>
            </w:r>
            <w:r w:rsidR="009E0092">
              <w:rPr>
                <w:rFonts w:ascii="Arial" w:hAnsi="Arial" w:cs="Arial"/>
                <w:sz w:val="16"/>
                <w:szCs w:val="16"/>
              </w:rPr>
              <w:t xml:space="preserve"> </w:t>
            </w:r>
            <w:r w:rsidRPr="00D230D9">
              <w:rPr>
                <w:rFonts w:ascii="Arial" w:hAnsi="Arial" w:cs="Arial"/>
                <w:sz w:val="16"/>
                <w:szCs w:val="16"/>
              </w:rPr>
              <w:t>isplate</w:t>
            </w:r>
          </w:p>
        </w:tc>
        <w:tc>
          <w:tcPr>
            <w:tcW w:w="1017"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Iznos za isplatu</w:t>
            </w:r>
          </w:p>
        </w:tc>
        <w:tc>
          <w:tcPr>
            <w:tcW w:w="697"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Rok</w:t>
            </w:r>
          </w:p>
        </w:tc>
        <w:tc>
          <w:tcPr>
            <w:tcW w:w="866" w:type="dxa"/>
            <w:vMerge/>
            <w:vAlign w:val="center"/>
          </w:tcPr>
          <w:p w:rsidRPr="00D230D9" w:rsidR="00D230D9" w:rsidP="009E0092" w:rsidRDefault="00D230D9">
            <w:pPr>
              <w:spacing w:after="0"/>
              <w:jc w:val="center"/>
              <w:rPr>
                <w:rFonts w:ascii="Arial" w:hAnsi="Arial" w:cs="Arial"/>
                <w:sz w:val="16"/>
                <w:szCs w:val="16"/>
              </w:rPr>
            </w:pPr>
          </w:p>
        </w:tc>
        <w:tc>
          <w:tcPr>
            <w:tcW w:w="1088" w:type="dxa"/>
            <w:vMerge/>
            <w:vAlign w:val="center"/>
          </w:tcPr>
          <w:p w:rsidRPr="00D230D9" w:rsidR="00D230D9" w:rsidP="009E0092" w:rsidRDefault="00D230D9">
            <w:pPr>
              <w:spacing w:after="0"/>
              <w:jc w:val="center"/>
              <w:rPr>
                <w:rFonts w:ascii="Arial" w:hAnsi="Arial" w:cs="Arial"/>
                <w:sz w:val="16"/>
                <w:szCs w:val="16"/>
              </w:rPr>
            </w:pPr>
          </w:p>
        </w:tc>
        <w:tc>
          <w:tcPr>
            <w:tcW w:w="501" w:type="dxa"/>
            <w:vMerge/>
            <w:vAlign w:val="center"/>
          </w:tcPr>
          <w:p w:rsidRPr="00D230D9" w:rsidR="00D230D9" w:rsidP="009E0092" w:rsidRDefault="00D230D9">
            <w:pPr>
              <w:spacing w:after="0"/>
              <w:jc w:val="center"/>
              <w:rPr>
                <w:rFonts w:ascii="Arial" w:hAnsi="Arial" w:cs="Arial"/>
                <w:sz w:val="16"/>
                <w:szCs w:val="16"/>
              </w:rPr>
            </w:pPr>
          </w:p>
        </w:tc>
        <w:tc>
          <w:tcPr>
            <w:tcW w:w="1106" w:type="dxa"/>
            <w:vMerge/>
            <w:vAlign w:val="center"/>
          </w:tcPr>
          <w:p w:rsidRPr="00D230D9" w:rsidR="00D230D9" w:rsidP="009E0092" w:rsidRDefault="00D230D9">
            <w:pPr>
              <w:spacing w:after="0"/>
              <w:jc w:val="center"/>
              <w:rPr>
                <w:rFonts w:ascii="Arial" w:hAnsi="Arial" w:cs="Arial"/>
                <w:sz w:val="16"/>
                <w:szCs w:val="16"/>
              </w:rPr>
            </w:pPr>
          </w:p>
        </w:tc>
      </w:tr>
      <w:tr w:rsidR="009E0092" w:rsidTr="009E0092">
        <w:trPr>
          <w:trHeight w:val="682"/>
          <w:jc w:val="center"/>
        </w:trPr>
        <w:tc>
          <w:tcPr>
            <w:tcW w:w="421"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1.</w:t>
            </w:r>
          </w:p>
        </w:tc>
        <w:tc>
          <w:tcPr>
            <w:tcW w:w="1230" w:type="dxa"/>
            <w:vAlign w:val="center"/>
          </w:tcPr>
          <w:p w:rsidRPr="00D230D9" w:rsidR="00D230D9" w:rsidP="00F52817" w:rsidRDefault="00D230D9">
            <w:pPr>
              <w:spacing w:after="0"/>
              <w:rPr>
                <w:rFonts w:ascii="Arial" w:hAnsi="Arial" w:cs="Arial"/>
                <w:sz w:val="16"/>
                <w:szCs w:val="16"/>
              </w:rPr>
            </w:pPr>
            <w:r w:rsidRPr="00D230D9">
              <w:rPr>
                <w:rFonts w:ascii="Arial" w:hAnsi="Arial" w:cs="Arial"/>
                <w:sz w:val="16"/>
                <w:szCs w:val="16"/>
              </w:rPr>
              <w:t>MARIO MARŠIĆ</w:t>
            </w:r>
          </w:p>
        </w:tc>
        <w:tc>
          <w:tcPr>
            <w:tcW w:w="1195"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6181567300</w:t>
            </w:r>
          </w:p>
        </w:tc>
        <w:tc>
          <w:tcPr>
            <w:tcW w:w="977"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Ulica sv. Josipa Radnika 48, 21264 Gornji Proložac</w:t>
            </w:r>
          </w:p>
        </w:tc>
        <w:tc>
          <w:tcPr>
            <w:tcW w:w="1134" w:type="dxa"/>
            <w:vAlign w:val="center"/>
          </w:tcPr>
          <w:p w:rsidRPr="00D230D9" w:rsidR="00D230D9" w:rsidP="009E0092" w:rsidRDefault="00D230D9">
            <w:pPr>
              <w:spacing w:after="0"/>
              <w:jc w:val="right"/>
              <w:rPr>
                <w:rFonts w:ascii="Arial" w:hAnsi="Arial" w:cs="Arial"/>
                <w:sz w:val="16"/>
                <w:szCs w:val="16"/>
              </w:rPr>
            </w:pPr>
            <w:r w:rsidRPr="00D230D9">
              <w:rPr>
                <w:rFonts w:ascii="Arial" w:hAnsi="Arial" w:cs="Arial"/>
                <w:sz w:val="16"/>
                <w:szCs w:val="16"/>
              </w:rPr>
              <w:t>273.165,56</w:t>
            </w:r>
          </w:p>
        </w:tc>
        <w:tc>
          <w:tcPr>
            <w:tcW w:w="682"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30%</w:t>
            </w:r>
          </w:p>
        </w:tc>
        <w:tc>
          <w:tcPr>
            <w:tcW w:w="1017" w:type="dxa"/>
            <w:vAlign w:val="center"/>
          </w:tcPr>
          <w:p w:rsidRPr="00D230D9" w:rsidR="00D230D9" w:rsidP="009E0092" w:rsidRDefault="00D230D9">
            <w:pPr>
              <w:spacing w:after="0"/>
              <w:jc w:val="right"/>
              <w:rPr>
                <w:rFonts w:ascii="Arial" w:hAnsi="Arial" w:cs="Arial"/>
                <w:sz w:val="16"/>
                <w:szCs w:val="16"/>
              </w:rPr>
            </w:pPr>
            <w:r w:rsidRPr="00D230D9">
              <w:rPr>
                <w:rFonts w:ascii="Arial" w:hAnsi="Arial" w:cs="Arial"/>
                <w:sz w:val="16"/>
                <w:szCs w:val="16"/>
              </w:rPr>
              <w:t>81.949,67</w:t>
            </w:r>
          </w:p>
        </w:tc>
        <w:tc>
          <w:tcPr>
            <w:tcW w:w="697"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5 godina</w:t>
            </w:r>
          </w:p>
        </w:tc>
        <w:tc>
          <w:tcPr>
            <w:tcW w:w="866"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53,69%</w:t>
            </w:r>
          </w:p>
        </w:tc>
        <w:tc>
          <w:tcPr>
            <w:tcW w:w="1088"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4.097,48</w:t>
            </w:r>
          </w:p>
        </w:tc>
        <w:tc>
          <w:tcPr>
            <w:tcW w:w="501"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20</w:t>
            </w:r>
          </w:p>
        </w:tc>
        <w:tc>
          <w:tcPr>
            <w:tcW w:w="1106"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beskamatno</w:t>
            </w:r>
          </w:p>
        </w:tc>
      </w:tr>
      <w:tr w:rsidR="009E0092" w:rsidTr="009E0092">
        <w:trPr>
          <w:trHeight w:val="289"/>
          <w:jc w:val="center"/>
        </w:trPr>
        <w:tc>
          <w:tcPr>
            <w:tcW w:w="421"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2.</w:t>
            </w:r>
          </w:p>
        </w:tc>
        <w:tc>
          <w:tcPr>
            <w:tcW w:w="1230" w:type="dxa"/>
            <w:vAlign w:val="center"/>
          </w:tcPr>
          <w:p w:rsidRPr="00D230D9" w:rsidR="00D230D9" w:rsidP="00F52817" w:rsidRDefault="00D230D9">
            <w:pPr>
              <w:spacing w:after="0"/>
              <w:rPr>
                <w:rFonts w:ascii="Arial" w:hAnsi="Arial" w:cs="Arial"/>
                <w:sz w:val="16"/>
                <w:szCs w:val="16"/>
              </w:rPr>
            </w:pPr>
            <w:r w:rsidRPr="00D230D9">
              <w:rPr>
                <w:rFonts w:ascii="Arial" w:hAnsi="Arial" w:cs="Arial"/>
                <w:sz w:val="16"/>
                <w:szCs w:val="16"/>
              </w:rPr>
              <w:t>ADDIKO BANK d.d. (prije HYPO ALPE-ADRIA-BANK d.d.)</w:t>
            </w:r>
          </w:p>
        </w:tc>
        <w:tc>
          <w:tcPr>
            <w:tcW w:w="1195" w:type="dxa"/>
            <w:vAlign w:val="center"/>
          </w:tcPr>
          <w:p w:rsidRPr="00D230D9" w:rsidR="00D230D9" w:rsidP="009E0092" w:rsidRDefault="00D230D9">
            <w:pPr>
              <w:spacing w:after="0"/>
              <w:rPr>
                <w:rFonts w:ascii="Arial" w:hAnsi="Arial" w:cs="Arial"/>
                <w:sz w:val="16"/>
                <w:szCs w:val="16"/>
              </w:rPr>
            </w:pPr>
            <w:r w:rsidRPr="00D230D9">
              <w:rPr>
                <w:rFonts w:ascii="Arial" w:hAnsi="Arial" w:cs="Arial"/>
                <w:sz w:val="16"/>
                <w:szCs w:val="16"/>
              </w:rPr>
              <w:t>1403633387</w:t>
            </w:r>
            <w:r w:rsidRPr="00FD6BEA" w:rsidR="009E0092">
              <w:rPr>
                <w:rFonts w:ascii="Arial" w:hAnsi="Arial" w:cs="Arial"/>
                <w:sz w:val="16"/>
                <w:szCs w:val="16"/>
              </w:rPr>
              <w:t>7</w:t>
            </w:r>
          </w:p>
        </w:tc>
        <w:tc>
          <w:tcPr>
            <w:tcW w:w="977" w:type="dxa"/>
            <w:vAlign w:val="center"/>
          </w:tcPr>
          <w:p w:rsidRPr="00D230D9" w:rsidR="00D230D9" w:rsidP="009E0092" w:rsidRDefault="00D230D9">
            <w:pPr>
              <w:spacing w:after="0"/>
              <w:rPr>
                <w:rFonts w:ascii="Arial" w:hAnsi="Arial" w:cs="Arial"/>
                <w:sz w:val="16"/>
                <w:szCs w:val="16"/>
              </w:rPr>
            </w:pPr>
            <w:r w:rsidRPr="00D230D9">
              <w:rPr>
                <w:rFonts w:ascii="Arial" w:hAnsi="Arial" w:cs="Arial"/>
                <w:sz w:val="16"/>
                <w:szCs w:val="16"/>
              </w:rPr>
              <w:t>Slavonska avenija 6, 10 000 Zagreb</w:t>
            </w:r>
          </w:p>
        </w:tc>
        <w:tc>
          <w:tcPr>
            <w:tcW w:w="1134" w:type="dxa"/>
            <w:vAlign w:val="center"/>
          </w:tcPr>
          <w:p w:rsidRPr="00D230D9" w:rsidR="00D230D9" w:rsidP="009E0092" w:rsidRDefault="00D230D9">
            <w:pPr>
              <w:spacing w:after="0"/>
              <w:jc w:val="right"/>
              <w:rPr>
                <w:rFonts w:ascii="Arial" w:hAnsi="Arial" w:cs="Arial"/>
                <w:sz w:val="16"/>
                <w:szCs w:val="16"/>
              </w:rPr>
            </w:pPr>
            <w:r w:rsidRPr="00D230D9">
              <w:rPr>
                <w:rFonts w:ascii="Arial" w:hAnsi="Arial" w:cs="Arial"/>
                <w:sz w:val="16"/>
                <w:szCs w:val="16"/>
              </w:rPr>
              <w:t>94.653,38</w:t>
            </w:r>
          </w:p>
        </w:tc>
        <w:tc>
          <w:tcPr>
            <w:tcW w:w="682"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30%</w:t>
            </w:r>
          </w:p>
        </w:tc>
        <w:tc>
          <w:tcPr>
            <w:tcW w:w="1017" w:type="dxa"/>
            <w:vAlign w:val="center"/>
          </w:tcPr>
          <w:p w:rsidRPr="00D230D9" w:rsidR="00D230D9" w:rsidP="009E0092" w:rsidRDefault="00D230D9">
            <w:pPr>
              <w:spacing w:after="0"/>
              <w:jc w:val="right"/>
              <w:rPr>
                <w:rFonts w:ascii="Arial" w:hAnsi="Arial" w:cs="Arial"/>
                <w:sz w:val="16"/>
                <w:szCs w:val="16"/>
              </w:rPr>
            </w:pPr>
            <w:r w:rsidRPr="00D230D9">
              <w:rPr>
                <w:rFonts w:ascii="Arial" w:hAnsi="Arial" w:cs="Arial"/>
                <w:sz w:val="16"/>
                <w:szCs w:val="16"/>
              </w:rPr>
              <w:t>28.396,01</w:t>
            </w:r>
          </w:p>
        </w:tc>
        <w:tc>
          <w:tcPr>
            <w:tcW w:w="697"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5 godina</w:t>
            </w:r>
          </w:p>
        </w:tc>
        <w:tc>
          <w:tcPr>
            <w:tcW w:w="866"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18,60%</w:t>
            </w:r>
          </w:p>
        </w:tc>
        <w:tc>
          <w:tcPr>
            <w:tcW w:w="1088"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1.419,80</w:t>
            </w:r>
          </w:p>
        </w:tc>
        <w:tc>
          <w:tcPr>
            <w:tcW w:w="501"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20</w:t>
            </w:r>
          </w:p>
        </w:tc>
        <w:tc>
          <w:tcPr>
            <w:tcW w:w="1106"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Beskamatno</w:t>
            </w:r>
          </w:p>
        </w:tc>
      </w:tr>
      <w:tr w:rsidR="009E0092" w:rsidTr="009E0092">
        <w:trPr>
          <w:trHeight w:val="75"/>
          <w:jc w:val="center"/>
        </w:trPr>
        <w:tc>
          <w:tcPr>
            <w:tcW w:w="421"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3.</w:t>
            </w:r>
          </w:p>
        </w:tc>
        <w:tc>
          <w:tcPr>
            <w:tcW w:w="1230" w:type="dxa"/>
            <w:vAlign w:val="center"/>
          </w:tcPr>
          <w:p w:rsidRPr="00D230D9" w:rsidR="00D230D9" w:rsidP="00F52817" w:rsidRDefault="00D230D9">
            <w:pPr>
              <w:spacing w:after="0"/>
              <w:rPr>
                <w:rFonts w:ascii="Arial" w:hAnsi="Arial" w:cs="Arial"/>
                <w:sz w:val="16"/>
                <w:szCs w:val="16"/>
              </w:rPr>
            </w:pPr>
            <w:r w:rsidRPr="00D230D9">
              <w:rPr>
                <w:rFonts w:ascii="Arial" w:hAnsi="Arial" w:cs="Arial"/>
                <w:sz w:val="16"/>
                <w:szCs w:val="16"/>
              </w:rPr>
              <w:t>VIOLET LAKES d.o.o.</w:t>
            </w:r>
          </w:p>
        </w:tc>
        <w:tc>
          <w:tcPr>
            <w:tcW w:w="1195" w:type="dxa"/>
            <w:vAlign w:val="center"/>
          </w:tcPr>
          <w:p w:rsidRPr="00D230D9" w:rsidR="00D230D9" w:rsidP="009E0092" w:rsidRDefault="00D230D9">
            <w:pPr>
              <w:spacing w:after="0"/>
              <w:rPr>
                <w:rFonts w:ascii="Arial" w:hAnsi="Arial" w:cs="Arial"/>
                <w:sz w:val="16"/>
                <w:szCs w:val="16"/>
              </w:rPr>
            </w:pPr>
            <w:r w:rsidRPr="00D230D9">
              <w:rPr>
                <w:rFonts w:ascii="Arial" w:hAnsi="Arial" w:cs="Arial"/>
                <w:sz w:val="16"/>
                <w:szCs w:val="16"/>
              </w:rPr>
              <w:t>91133529466</w:t>
            </w:r>
          </w:p>
        </w:tc>
        <w:tc>
          <w:tcPr>
            <w:tcW w:w="977" w:type="dxa"/>
            <w:vAlign w:val="center"/>
          </w:tcPr>
          <w:p w:rsidRPr="00D230D9" w:rsidR="00D230D9" w:rsidP="009E0092" w:rsidRDefault="00D230D9">
            <w:pPr>
              <w:spacing w:after="0"/>
              <w:rPr>
                <w:rFonts w:ascii="Arial" w:hAnsi="Arial" w:cs="Arial"/>
                <w:sz w:val="16"/>
                <w:szCs w:val="16"/>
              </w:rPr>
            </w:pPr>
            <w:r w:rsidRPr="00D230D9">
              <w:rPr>
                <w:rFonts w:ascii="Arial" w:hAnsi="Arial" w:cs="Arial"/>
                <w:sz w:val="16"/>
                <w:szCs w:val="16"/>
              </w:rPr>
              <w:t>Jadranska 14, 21315 Dugi Rat</w:t>
            </w:r>
          </w:p>
        </w:tc>
        <w:tc>
          <w:tcPr>
            <w:tcW w:w="1134" w:type="dxa"/>
            <w:vAlign w:val="center"/>
          </w:tcPr>
          <w:p w:rsidRPr="00D230D9" w:rsidR="00D230D9" w:rsidP="009E0092" w:rsidRDefault="00D230D9">
            <w:pPr>
              <w:spacing w:after="0"/>
              <w:jc w:val="right"/>
              <w:rPr>
                <w:rFonts w:ascii="Arial" w:hAnsi="Arial" w:cs="Arial"/>
                <w:sz w:val="16"/>
                <w:szCs w:val="16"/>
              </w:rPr>
            </w:pPr>
            <w:r w:rsidRPr="00D230D9">
              <w:rPr>
                <w:rFonts w:ascii="Arial" w:hAnsi="Arial" w:cs="Arial"/>
                <w:sz w:val="16"/>
                <w:szCs w:val="16"/>
              </w:rPr>
              <w:t>66.361,40</w:t>
            </w:r>
          </w:p>
        </w:tc>
        <w:tc>
          <w:tcPr>
            <w:tcW w:w="682"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30%</w:t>
            </w:r>
          </w:p>
        </w:tc>
        <w:tc>
          <w:tcPr>
            <w:tcW w:w="1017" w:type="dxa"/>
            <w:vAlign w:val="center"/>
          </w:tcPr>
          <w:p w:rsidRPr="00D230D9" w:rsidR="00D230D9" w:rsidP="009E0092" w:rsidRDefault="00D230D9">
            <w:pPr>
              <w:spacing w:after="0"/>
              <w:jc w:val="right"/>
              <w:rPr>
                <w:rFonts w:ascii="Arial" w:hAnsi="Arial" w:cs="Arial"/>
                <w:sz w:val="16"/>
                <w:szCs w:val="16"/>
              </w:rPr>
            </w:pPr>
            <w:r w:rsidRPr="00D230D9">
              <w:rPr>
                <w:rFonts w:ascii="Arial" w:hAnsi="Arial" w:cs="Arial"/>
                <w:sz w:val="16"/>
                <w:szCs w:val="16"/>
              </w:rPr>
              <w:t>19.908,42</w:t>
            </w:r>
          </w:p>
        </w:tc>
        <w:tc>
          <w:tcPr>
            <w:tcW w:w="697"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5 godina</w:t>
            </w:r>
          </w:p>
        </w:tc>
        <w:tc>
          <w:tcPr>
            <w:tcW w:w="866"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13,04%</w:t>
            </w:r>
          </w:p>
        </w:tc>
        <w:tc>
          <w:tcPr>
            <w:tcW w:w="1088"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995,42</w:t>
            </w:r>
          </w:p>
        </w:tc>
        <w:tc>
          <w:tcPr>
            <w:tcW w:w="501"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20</w:t>
            </w:r>
          </w:p>
        </w:tc>
        <w:tc>
          <w:tcPr>
            <w:tcW w:w="1106"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 xml:space="preserve">Beskamatno </w:t>
            </w:r>
          </w:p>
        </w:tc>
      </w:tr>
      <w:tr w:rsidR="009E0092" w:rsidTr="009E0092">
        <w:trPr>
          <w:trHeight w:val="380"/>
          <w:jc w:val="center"/>
        </w:trPr>
        <w:tc>
          <w:tcPr>
            <w:tcW w:w="3823" w:type="dxa"/>
            <w:gridSpan w:val="4"/>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Ukupno</w:t>
            </w:r>
          </w:p>
        </w:tc>
        <w:tc>
          <w:tcPr>
            <w:tcW w:w="1134" w:type="dxa"/>
            <w:vAlign w:val="center"/>
          </w:tcPr>
          <w:p w:rsidRPr="00D230D9" w:rsidR="00D230D9" w:rsidP="009E0092" w:rsidRDefault="00D230D9">
            <w:pPr>
              <w:spacing w:after="0"/>
              <w:jc w:val="right"/>
              <w:rPr>
                <w:rFonts w:ascii="Arial" w:hAnsi="Arial" w:cs="Arial"/>
                <w:sz w:val="16"/>
                <w:szCs w:val="16"/>
              </w:rPr>
            </w:pPr>
            <w:r w:rsidRPr="00D230D9">
              <w:rPr>
                <w:rFonts w:ascii="Arial" w:hAnsi="Arial" w:cs="Arial"/>
                <w:sz w:val="16"/>
                <w:szCs w:val="16"/>
              </w:rPr>
              <w:t>434.180,34</w:t>
            </w:r>
          </w:p>
        </w:tc>
        <w:tc>
          <w:tcPr>
            <w:tcW w:w="682" w:type="dxa"/>
            <w:vAlign w:val="center"/>
          </w:tcPr>
          <w:p w:rsidRPr="00D230D9" w:rsidR="00D230D9" w:rsidP="009E0092" w:rsidRDefault="00D230D9">
            <w:pPr>
              <w:spacing w:after="0"/>
              <w:jc w:val="center"/>
              <w:rPr>
                <w:rFonts w:ascii="Arial" w:hAnsi="Arial" w:cs="Arial"/>
                <w:sz w:val="16"/>
                <w:szCs w:val="16"/>
              </w:rPr>
            </w:pPr>
          </w:p>
        </w:tc>
        <w:tc>
          <w:tcPr>
            <w:tcW w:w="1017" w:type="dxa"/>
            <w:vAlign w:val="center"/>
          </w:tcPr>
          <w:p w:rsidRPr="00D230D9" w:rsidR="00D230D9" w:rsidP="009E0092" w:rsidRDefault="00D230D9">
            <w:pPr>
              <w:spacing w:after="0"/>
              <w:jc w:val="right"/>
              <w:rPr>
                <w:rFonts w:ascii="Arial" w:hAnsi="Arial" w:cs="Arial"/>
                <w:sz w:val="16"/>
                <w:szCs w:val="16"/>
              </w:rPr>
            </w:pPr>
            <w:r w:rsidRPr="00D230D9">
              <w:rPr>
                <w:rFonts w:ascii="Arial" w:hAnsi="Arial" w:cs="Arial"/>
                <w:sz w:val="16"/>
                <w:szCs w:val="16"/>
              </w:rPr>
              <w:t>130.254,10</w:t>
            </w:r>
          </w:p>
        </w:tc>
        <w:tc>
          <w:tcPr>
            <w:tcW w:w="697" w:type="dxa"/>
            <w:vAlign w:val="center"/>
          </w:tcPr>
          <w:p w:rsidRPr="00D230D9" w:rsidR="00D230D9" w:rsidP="009E0092" w:rsidRDefault="00D230D9">
            <w:pPr>
              <w:spacing w:after="0"/>
              <w:jc w:val="center"/>
              <w:rPr>
                <w:rFonts w:ascii="Arial" w:hAnsi="Arial" w:cs="Arial"/>
                <w:sz w:val="16"/>
                <w:szCs w:val="16"/>
              </w:rPr>
            </w:pPr>
          </w:p>
        </w:tc>
        <w:tc>
          <w:tcPr>
            <w:tcW w:w="866"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100,00%</w:t>
            </w:r>
          </w:p>
        </w:tc>
        <w:tc>
          <w:tcPr>
            <w:tcW w:w="1088" w:type="dxa"/>
            <w:vAlign w:val="center"/>
          </w:tcPr>
          <w:p w:rsidRPr="00D230D9" w:rsidR="00D230D9" w:rsidP="009E0092" w:rsidRDefault="00D230D9">
            <w:pPr>
              <w:spacing w:after="0"/>
              <w:jc w:val="center"/>
              <w:rPr>
                <w:rFonts w:ascii="Arial" w:hAnsi="Arial" w:cs="Arial"/>
                <w:sz w:val="16"/>
                <w:szCs w:val="16"/>
              </w:rPr>
            </w:pPr>
            <w:r w:rsidRPr="00D230D9">
              <w:rPr>
                <w:rFonts w:ascii="Arial" w:hAnsi="Arial" w:cs="Arial"/>
                <w:sz w:val="16"/>
                <w:szCs w:val="16"/>
              </w:rPr>
              <w:t>6.512,71</w:t>
            </w:r>
          </w:p>
        </w:tc>
        <w:tc>
          <w:tcPr>
            <w:tcW w:w="501" w:type="dxa"/>
            <w:vAlign w:val="center"/>
          </w:tcPr>
          <w:p w:rsidRPr="00D230D9" w:rsidR="00D230D9" w:rsidP="009E0092" w:rsidRDefault="00D230D9">
            <w:pPr>
              <w:spacing w:after="0"/>
              <w:jc w:val="center"/>
              <w:rPr>
                <w:rFonts w:ascii="Arial" w:hAnsi="Arial" w:cs="Arial"/>
                <w:sz w:val="16"/>
                <w:szCs w:val="16"/>
              </w:rPr>
            </w:pPr>
          </w:p>
        </w:tc>
        <w:tc>
          <w:tcPr>
            <w:tcW w:w="1106" w:type="dxa"/>
            <w:vAlign w:val="center"/>
          </w:tcPr>
          <w:p w:rsidRPr="00D230D9" w:rsidR="00D230D9" w:rsidP="009E0092" w:rsidRDefault="00D230D9">
            <w:pPr>
              <w:spacing w:after="0"/>
              <w:jc w:val="center"/>
              <w:rPr>
                <w:rFonts w:ascii="Arial" w:hAnsi="Arial" w:cs="Arial"/>
                <w:sz w:val="16"/>
                <w:szCs w:val="16"/>
              </w:rPr>
            </w:pPr>
          </w:p>
        </w:tc>
      </w:tr>
    </w:tbl>
    <w:p w:rsidR="004C563B" w:rsidP="004C563B" w:rsidRDefault="004C563B">
      <w:pPr>
        <w:pStyle w:val="Default"/>
      </w:pPr>
    </w:p>
    <w:p w:rsidRPr="004672E3" w:rsidR="00FD6BEA" w:rsidP="004C563B" w:rsidRDefault="00FD6BEA">
      <w:pPr>
        <w:pStyle w:val="Default"/>
      </w:pPr>
    </w:p>
    <w:p w:rsidR="00394ABE" w:rsidP="00394ABE" w:rsidRDefault="00394ABE">
      <w:pPr>
        <w:pStyle w:val="Default"/>
      </w:pPr>
      <w:r>
        <w:t>II.</w:t>
      </w:r>
      <w:r>
        <w:tab/>
        <w:t xml:space="preserve">Dug prema vjerovnicima iz SKUPINE II. sukladno rješenju o utvrđenim tražbinama </w:t>
      </w:r>
      <w:r w:rsidRPr="00FD6BEA">
        <w:t>od 4. listopada 2024.</w:t>
      </w:r>
      <w:r>
        <w:t xml:space="preserve"> iznosi 120.699,60 EUR.  Dužnik se obvezuje ovim Planom restrukturiranja isplatiti drugu grupu vjerovnika prema uvjetima kako slijedi:</w:t>
      </w:r>
    </w:p>
    <w:p w:rsidRPr="00394ABE" w:rsidR="00394ABE" w:rsidP="00394ABE" w:rsidRDefault="00394ABE">
      <w:pPr>
        <w:pStyle w:val="Bezproreda"/>
        <w:numPr>
          <w:ilvl w:val="0"/>
          <w:numId w:val="3"/>
        </w:numPr>
        <w:rPr>
          <w:rFonts w:ascii="Arial" w:hAnsi="Arial" w:cs="Arial"/>
          <w:sz w:val="24"/>
          <w:szCs w:val="24"/>
        </w:rPr>
      </w:pPr>
      <w:r w:rsidRPr="00394ABE">
        <w:rPr>
          <w:rFonts w:ascii="Arial" w:hAnsi="Arial" w:cs="Arial"/>
          <w:sz w:val="24"/>
          <w:szCs w:val="24"/>
        </w:rPr>
        <w:t>isplata 100%-tnog iznosa utvrđene tražbine</w:t>
      </w:r>
    </w:p>
    <w:p w:rsidRPr="00394ABE" w:rsidR="00394ABE" w:rsidP="00394ABE" w:rsidRDefault="00394ABE">
      <w:pPr>
        <w:pStyle w:val="Bezproreda"/>
        <w:numPr>
          <w:ilvl w:val="0"/>
          <w:numId w:val="3"/>
        </w:numPr>
        <w:rPr>
          <w:rFonts w:ascii="Arial" w:hAnsi="Arial" w:cs="Arial"/>
          <w:sz w:val="24"/>
          <w:szCs w:val="24"/>
        </w:rPr>
      </w:pPr>
      <w:r w:rsidRPr="00394ABE">
        <w:rPr>
          <w:rFonts w:ascii="Arial" w:hAnsi="Arial" w:cs="Arial"/>
          <w:sz w:val="24"/>
          <w:szCs w:val="24"/>
        </w:rPr>
        <w:t xml:space="preserve">rok isplate: 5 godina </w:t>
      </w:r>
    </w:p>
    <w:p w:rsidRPr="00394ABE" w:rsidR="00394ABE" w:rsidP="00394ABE" w:rsidRDefault="00394ABE">
      <w:pPr>
        <w:pStyle w:val="Bezproreda"/>
        <w:rPr>
          <w:rFonts w:ascii="Arial" w:hAnsi="Arial" w:cs="Arial"/>
          <w:sz w:val="24"/>
          <w:szCs w:val="24"/>
        </w:rPr>
      </w:pPr>
      <w:r w:rsidRPr="00394ABE">
        <w:rPr>
          <w:rFonts w:ascii="Arial" w:hAnsi="Arial" w:cs="Arial"/>
          <w:sz w:val="24"/>
          <w:szCs w:val="24"/>
        </w:rPr>
        <w:t>-</w:t>
      </w:r>
      <w:r>
        <w:rPr>
          <w:rFonts w:ascii="Arial" w:hAnsi="Arial" w:cs="Arial"/>
          <w:sz w:val="24"/>
          <w:szCs w:val="24"/>
        </w:rPr>
        <w:tab/>
      </w:r>
      <w:r w:rsidRPr="00394ABE">
        <w:rPr>
          <w:rFonts w:ascii="Arial" w:hAnsi="Arial" w:cs="Arial"/>
          <w:sz w:val="24"/>
          <w:szCs w:val="24"/>
        </w:rPr>
        <w:t>način isplate: tromjesečne rate, beskamatno (20 tromjesečnih rata)</w:t>
      </w:r>
    </w:p>
    <w:p w:rsidR="005B6717" w:rsidP="005B6717" w:rsidRDefault="00394ABE">
      <w:pPr>
        <w:pStyle w:val="Default"/>
      </w:pPr>
      <w:r>
        <w:rPr>
          <w:iCs/>
        </w:rPr>
        <w:t>-</w:t>
      </w:r>
      <w:r>
        <w:rPr>
          <w:iCs/>
        </w:rPr>
        <w:tab/>
      </w:r>
      <w:r w:rsidRPr="00394ABE">
        <w:rPr>
          <w:iCs/>
        </w:rPr>
        <w:t>dužnik se obvezuje platiti na način da po pravomoćnosti Rješenja kojim se potvrđuje prihvaćanje plana restrukturiranja i potvrđuje predstečajni sporazum, računajući od 1. u mjesecu koji slijedi nakon mjeseca pravomoćnosti Rješenja, počinje teći rok za otplatu duga, te će 100%-tni iznos utvrđene tražbine platiti u 20 jednakih tromjesečnih rata, koje dospijevaju zadnjeg dana svakog tromjesečnog razdoblja</w:t>
      </w:r>
      <w:r w:rsidR="005B6717">
        <w:rPr>
          <w:iCs/>
        </w:rPr>
        <w:t>,</w:t>
      </w:r>
      <w:r w:rsidR="00FD6BEA">
        <w:rPr>
          <w:iCs/>
        </w:rPr>
        <w:t xml:space="preserve"> </w:t>
      </w:r>
      <w:r w:rsidR="005B6717">
        <w:t>a sve kako slijedi:</w:t>
      </w:r>
    </w:p>
    <w:p w:rsidR="00D230D9" w:rsidP="00394ABE" w:rsidRDefault="004C563B">
      <w:pPr>
        <w:pStyle w:val="Bezproreda"/>
        <w:rPr>
          <w:rFonts w:ascii="Arial" w:hAnsi="Arial" w:cs="Arial"/>
          <w:sz w:val="24"/>
          <w:szCs w:val="24"/>
        </w:rPr>
      </w:pPr>
      <w:r w:rsidRPr="00394ABE">
        <w:rPr>
          <w:rFonts w:ascii="Arial" w:hAnsi="Arial" w:cs="Arial"/>
          <w:sz w:val="24"/>
          <w:szCs w:val="24"/>
        </w:rPr>
        <w:tab/>
      </w:r>
    </w:p>
    <w:p w:rsidR="00FD6BEA" w:rsidP="00394ABE" w:rsidRDefault="00FD6BEA">
      <w:pPr>
        <w:pStyle w:val="Bezproreda"/>
        <w:rPr>
          <w:rFonts w:ascii="Arial" w:hAnsi="Arial" w:cs="Arial"/>
          <w:sz w:val="24"/>
          <w:szCs w:val="24"/>
        </w:rPr>
      </w:pPr>
    </w:p>
    <w:p w:rsidR="00FD6BEA" w:rsidP="00394ABE" w:rsidRDefault="00FD6BEA">
      <w:pPr>
        <w:pStyle w:val="Bezproreda"/>
        <w:rPr>
          <w:rFonts w:ascii="Arial" w:hAnsi="Arial" w:cs="Arial"/>
          <w:sz w:val="24"/>
          <w:szCs w:val="24"/>
        </w:rPr>
      </w:pPr>
    </w:p>
    <w:p w:rsidR="00FD6BEA" w:rsidP="00394ABE" w:rsidRDefault="00FD6BEA">
      <w:pPr>
        <w:pStyle w:val="Bezproreda"/>
        <w:rPr>
          <w:rFonts w:ascii="Arial" w:hAnsi="Arial" w:cs="Arial"/>
          <w:sz w:val="24"/>
          <w:szCs w:val="24"/>
        </w:rPr>
      </w:pPr>
    </w:p>
    <w:p w:rsidRPr="00394ABE" w:rsidR="00FD6BEA" w:rsidP="00394ABE" w:rsidRDefault="00FD6BEA">
      <w:pPr>
        <w:pStyle w:val="Bezproreda"/>
        <w:rPr>
          <w:rFonts w:ascii="Arial" w:hAnsi="Arial" w:cs="Arial"/>
          <w:sz w:val="24"/>
          <w:szCs w:val="24"/>
        </w:rPr>
      </w:pPr>
    </w:p>
    <w:tbl>
      <w:tblPr>
        <w:tblW w:w="11290" w:type="dxa"/>
        <w:jc w:val="center"/>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ook w:firstRow="1" w:lastRow="0" w:firstColumn="1" w:lastColumn="0" w:noHBand="0" w:noVBand="1" w:val="04A0"/>
      </w:tblPr>
      <w:tblGrid>
        <w:gridCol w:w="421"/>
        <w:gridCol w:w="1222"/>
        <w:gridCol w:w="1195"/>
        <w:gridCol w:w="937"/>
        <w:gridCol w:w="1017"/>
        <w:gridCol w:w="866"/>
        <w:gridCol w:w="1319"/>
        <w:gridCol w:w="830"/>
        <w:gridCol w:w="866"/>
        <w:gridCol w:w="1088"/>
        <w:gridCol w:w="501"/>
        <w:gridCol w:w="1088"/>
      </w:tblGrid>
      <w:tr w:rsidRPr="00F52817" w:rsidR="00F52817" w:rsidTr="00F52817">
        <w:trPr>
          <w:trHeight w:val="325" w:hRule="exact"/>
          <w:jc w:val="center"/>
        </w:trPr>
        <w:tc>
          <w:tcPr>
            <w:tcW w:w="0" w:type="auto"/>
            <w:vMerge w:val="restart"/>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Rb</w:t>
            </w:r>
          </w:p>
        </w:tc>
        <w:tc>
          <w:tcPr>
            <w:tcW w:w="0" w:type="auto"/>
            <w:vMerge w:val="restart"/>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Ime i prezime / Naziv vjerovnika</w:t>
            </w:r>
          </w:p>
        </w:tc>
        <w:tc>
          <w:tcPr>
            <w:tcW w:w="0" w:type="auto"/>
            <w:vMerge w:val="restart"/>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OIB vjerovnika</w:t>
            </w:r>
          </w:p>
        </w:tc>
        <w:tc>
          <w:tcPr>
            <w:tcW w:w="0" w:type="auto"/>
            <w:vMerge w:val="restart"/>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Adresa vjerovnika</w:t>
            </w:r>
          </w:p>
        </w:tc>
        <w:tc>
          <w:tcPr>
            <w:tcW w:w="0" w:type="auto"/>
            <w:vMerge w:val="restart"/>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 xml:space="preserve"> Iznos utvrđene tražbine (EUR) </w:t>
            </w:r>
          </w:p>
        </w:tc>
        <w:tc>
          <w:tcPr>
            <w:tcW w:w="0" w:type="auto"/>
            <w:gridSpan w:val="3"/>
            <w:shd w:val="clear" w:color="auto" w:fill="auto"/>
            <w:noWrap/>
            <w:vAlign w:val="center"/>
            <w:hideMark/>
          </w:tcPr>
          <w:p w:rsidRPr="00F52817" w:rsidR="00F52817" w:rsidP="00F52817" w:rsidRDefault="00F52817">
            <w:pPr>
              <w:spacing w:after="0"/>
              <w:jc w:val="center"/>
              <w:rPr>
                <w:rFonts w:ascii="Arial" w:hAnsi="Arial" w:cs="Arial"/>
                <w:sz w:val="16"/>
                <w:szCs w:val="16"/>
              </w:rPr>
            </w:pPr>
            <w:r w:rsidRPr="00F52817">
              <w:rPr>
                <w:rFonts w:ascii="Arial" w:hAnsi="Arial" w:cs="Arial"/>
                <w:sz w:val="16"/>
                <w:szCs w:val="16"/>
              </w:rPr>
              <w:t>Prijedlog  izmirenja</w:t>
            </w:r>
          </w:p>
        </w:tc>
        <w:tc>
          <w:tcPr>
            <w:tcW w:w="0" w:type="auto"/>
            <w:vMerge w:val="restart"/>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Struktura</w:t>
            </w:r>
          </w:p>
        </w:tc>
        <w:tc>
          <w:tcPr>
            <w:tcW w:w="0" w:type="auto"/>
            <w:vMerge w:val="restart"/>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Iznos tromjesečne rate</w:t>
            </w:r>
          </w:p>
        </w:tc>
        <w:tc>
          <w:tcPr>
            <w:tcW w:w="0" w:type="auto"/>
            <w:vMerge w:val="restart"/>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 xml:space="preserve">Broj rata </w:t>
            </w:r>
          </w:p>
        </w:tc>
        <w:tc>
          <w:tcPr>
            <w:tcW w:w="0" w:type="auto"/>
            <w:vMerge w:val="restart"/>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Kamata</w:t>
            </w:r>
          </w:p>
        </w:tc>
      </w:tr>
      <w:tr w:rsidRPr="00F52817" w:rsidR="00F52817" w:rsidTr="00F52817">
        <w:trPr>
          <w:trHeight w:val="572" w:hRule="exact"/>
          <w:jc w:val="center"/>
        </w:trPr>
        <w:tc>
          <w:tcPr>
            <w:tcW w:w="0" w:type="auto"/>
            <w:vMerge/>
            <w:shd w:val="clear" w:color="auto" w:fill="auto"/>
            <w:vAlign w:val="center"/>
            <w:hideMark/>
          </w:tcPr>
          <w:p w:rsidRPr="00F52817" w:rsidR="00F52817" w:rsidP="00F52817" w:rsidRDefault="00F52817">
            <w:pPr>
              <w:spacing w:after="0"/>
              <w:rPr>
                <w:rFonts w:ascii="Arial" w:hAnsi="Arial" w:cs="Arial"/>
                <w:color w:val="000000"/>
                <w:sz w:val="16"/>
                <w:szCs w:val="16"/>
              </w:rPr>
            </w:pPr>
          </w:p>
        </w:tc>
        <w:tc>
          <w:tcPr>
            <w:tcW w:w="0" w:type="auto"/>
            <w:vMerge/>
            <w:shd w:val="clear" w:color="auto" w:fill="auto"/>
            <w:vAlign w:val="center"/>
            <w:hideMark/>
          </w:tcPr>
          <w:p w:rsidRPr="00F52817" w:rsidR="00F52817" w:rsidP="00F52817" w:rsidRDefault="00F52817">
            <w:pPr>
              <w:spacing w:after="0"/>
              <w:rPr>
                <w:rFonts w:ascii="Arial" w:hAnsi="Arial" w:cs="Arial"/>
                <w:color w:val="000000"/>
                <w:sz w:val="16"/>
                <w:szCs w:val="16"/>
              </w:rPr>
            </w:pPr>
          </w:p>
        </w:tc>
        <w:tc>
          <w:tcPr>
            <w:tcW w:w="0" w:type="auto"/>
            <w:vMerge/>
            <w:shd w:val="clear" w:color="auto" w:fill="auto"/>
            <w:vAlign w:val="center"/>
            <w:hideMark/>
          </w:tcPr>
          <w:p w:rsidRPr="00F52817" w:rsidR="00F52817" w:rsidP="00F52817" w:rsidRDefault="00F52817">
            <w:pPr>
              <w:spacing w:after="0"/>
              <w:rPr>
                <w:rFonts w:ascii="Arial" w:hAnsi="Arial" w:cs="Arial"/>
                <w:color w:val="000000"/>
                <w:sz w:val="16"/>
                <w:szCs w:val="16"/>
              </w:rPr>
            </w:pPr>
          </w:p>
        </w:tc>
        <w:tc>
          <w:tcPr>
            <w:tcW w:w="0" w:type="auto"/>
            <w:vMerge/>
            <w:shd w:val="clear" w:color="auto" w:fill="auto"/>
            <w:vAlign w:val="center"/>
            <w:hideMark/>
          </w:tcPr>
          <w:p w:rsidRPr="00F52817" w:rsidR="00F52817" w:rsidP="00F52817" w:rsidRDefault="00F52817">
            <w:pPr>
              <w:spacing w:after="0"/>
              <w:rPr>
                <w:rFonts w:ascii="Arial" w:hAnsi="Arial" w:cs="Arial"/>
                <w:color w:val="000000"/>
                <w:sz w:val="16"/>
                <w:szCs w:val="16"/>
              </w:rPr>
            </w:pPr>
          </w:p>
        </w:tc>
        <w:tc>
          <w:tcPr>
            <w:tcW w:w="0" w:type="auto"/>
            <w:vMerge/>
            <w:shd w:val="clear" w:color="auto" w:fill="auto"/>
            <w:vAlign w:val="center"/>
            <w:hideMark/>
          </w:tcPr>
          <w:p w:rsidRPr="00F52817" w:rsidR="00F52817" w:rsidP="00F52817" w:rsidRDefault="00F52817">
            <w:pPr>
              <w:spacing w:after="0"/>
              <w:rPr>
                <w:rFonts w:ascii="Arial" w:hAnsi="Arial" w:cs="Arial"/>
                <w:color w:val="000000"/>
                <w:sz w:val="16"/>
                <w:szCs w:val="16"/>
              </w:rPr>
            </w:pPr>
          </w:p>
        </w:tc>
        <w:tc>
          <w:tcPr>
            <w:tcW w:w="0" w:type="auto"/>
            <w:shd w:val="clear" w:color="auto" w:fill="auto"/>
            <w:noWrap/>
            <w:vAlign w:val="center"/>
            <w:hideMark/>
          </w:tcPr>
          <w:p w:rsidRPr="00F52817" w:rsidR="00F52817" w:rsidP="00F52817" w:rsidRDefault="00F52817">
            <w:pPr>
              <w:spacing w:after="0"/>
              <w:jc w:val="center"/>
              <w:rPr>
                <w:rFonts w:ascii="Arial" w:hAnsi="Arial" w:cs="Arial"/>
                <w:sz w:val="16"/>
                <w:szCs w:val="16"/>
              </w:rPr>
            </w:pPr>
            <w:r w:rsidRPr="00F52817">
              <w:rPr>
                <w:rFonts w:ascii="Arial" w:hAnsi="Arial" w:cs="Arial"/>
                <w:sz w:val="16"/>
                <w:szCs w:val="16"/>
              </w:rPr>
              <w:t xml:space="preserve">% isplate </w:t>
            </w:r>
          </w:p>
        </w:tc>
        <w:tc>
          <w:tcPr>
            <w:tcW w:w="0" w:type="auto"/>
            <w:shd w:val="clear" w:color="auto" w:fill="auto"/>
            <w:noWrap/>
            <w:vAlign w:val="center"/>
            <w:hideMark/>
          </w:tcPr>
          <w:p w:rsidRPr="00F52817" w:rsidR="00F52817" w:rsidP="00F52817" w:rsidRDefault="00F52817">
            <w:pPr>
              <w:spacing w:after="0"/>
              <w:jc w:val="center"/>
              <w:rPr>
                <w:rFonts w:ascii="Arial" w:hAnsi="Arial" w:cs="Arial"/>
                <w:sz w:val="16"/>
                <w:szCs w:val="16"/>
              </w:rPr>
            </w:pPr>
            <w:r w:rsidRPr="00F52817">
              <w:rPr>
                <w:rFonts w:ascii="Arial" w:hAnsi="Arial" w:cs="Arial"/>
                <w:sz w:val="16"/>
                <w:szCs w:val="16"/>
              </w:rPr>
              <w:t xml:space="preserve">Iznos za isplatu </w:t>
            </w:r>
          </w:p>
        </w:tc>
        <w:tc>
          <w:tcPr>
            <w:tcW w:w="0" w:type="auto"/>
            <w:shd w:val="clear" w:color="auto" w:fill="auto"/>
            <w:noWrap/>
            <w:vAlign w:val="center"/>
            <w:hideMark/>
          </w:tcPr>
          <w:p w:rsidRPr="00F52817" w:rsidR="00F52817" w:rsidP="00F52817" w:rsidRDefault="00F52817">
            <w:pPr>
              <w:spacing w:after="0"/>
              <w:jc w:val="center"/>
              <w:rPr>
                <w:rFonts w:ascii="Arial" w:hAnsi="Arial" w:cs="Arial"/>
                <w:sz w:val="16"/>
                <w:szCs w:val="16"/>
              </w:rPr>
            </w:pPr>
            <w:r w:rsidRPr="00F52817">
              <w:rPr>
                <w:rFonts w:ascii="Arial" w:hAnsi="Arial" w:cs="Arial"/>
                <w:sz w:val="16"/>
                <w:szCs w:val="16"/>
              </w:rPr>
              <w:t>Rok</w:t>
            </w:r>
          </w:p>
        </w:tc>
        <w:tc>
          <w:tcPr>
            <w:tcW w:w="0" w:type="auto"/>
            <w:vMerge/>
            <w:shd w:val="clear" w:color="auto" w:fill="auto"/>
            <w:vAlign w:val="center"/>
            <w:hideMark/>
          </w:tcPr>
          <w:p w:rsidRPr="00F52817" w:rsidR="00F52817" w:rsidP="00F52817" w:rsidRDefault="00F52817">
            <w:pPr>
              <w:spacing w:after="0"/>
              <w:rPr>
                <w:rFonts w:ascii="Arial" w:hAnsi="Arial" w:cs="Arial"/>
                <w:color w:val="000000"/>
                <w:sz w:val="16"/>
                <w:szCs w:val="16"/>
              </w:rPr>
            </w:pPr>
          </w:p>
        </w:tc>
        <w:tc>
          <w:tcPr>
            <w:tcW w:w="0" w:type="auto"/>
            <w:vMerge/>
            <w:shd w:val="clear" w:color="auto" w:fill="auto"/>
            <w:vAlign w:val="center"/>
            <w:hideMark/>
          </w:tcPr>
          <w:p w:rsidRPr="00F52817" w:rsidR="00F52817" w:rsidP="00F52817" w:rsidRDefault="00F52817">
            <w:pPr>
              <w:spacing w:after="0"/>
              <w:rPr>
                <w:rFonts w:ascii="Arial" w:hAnsi="Arial" w:cs="Arial"/>
                <w:color w:val="000000"/>
                <w:sz w:val="16"/>
                <w:szCs w:val="16"/>
              </w:rPr>
            </w:pPr>
          </w:p>
        </w:tc>
        <w:tc>
          <w:tcPr>
            <w:tcW w:w="0" w:type="auto"/>
            <w:vMerge/>
            <w:shd w:val="clear" w:color="auto" w:fill="auto"/>
            <w:vAlign w:val="center"/>
            <w:hideMark/>
          </w:tcPr>
          <w:p w:rsidRPr="00F52817" w:rsidR="00F52817" w:rsidP="00F52817" w:rsidRDefault="00F52817">
            <w:pPr>
              <w:spacing w:after="0"/>
              <w:rPr>
                <w:rFonts w:ascii="Arial" w:hAnsi="Arial" w:cs="Arial"/>
                <w:color w:val="000000"/>
                <w:sz w:val="16"/>
                <w:szCs w:val="16"/>
              </w:rPr>
            </w:pPr>
          </w:p>
        </w:tc>
        <w:tc>
          <w:tcPr>
            <w:tcW w:w="0" w:type="auto"/>
            <w:vMerge/>
            <w:shd w:val="clear" w:color="auto" w:fill="auto"/>
            <w:vAlign w:val="center"/>
            <w:hideMark/>
          </w:tcPr>
          <w:p w:rsidRPr="00F52817" w:rsidR="00F52817" w:rsidP="00F52817" w:rsidRDefault="00F52817">
            <w:pPr>
              <w:spacing w:after="0"/>
              <w:rPr>
                <w:rFonts w:ascii="Arial" w:hAnsi="Arial" w:cs="Arial"/>
                <w:color w:val="000000"/>
                <w:sz w:val="16"/>
                <w:szCs w:val="16"/>
              </w:rPr>
            </w:pPr>
          </w:p>
        </w:tc>
      </w:tr>
      <w:tr w:rsidRPr="00F52817" w:rsidR="00F52817" w:rsidTr="00F52817">
        <w:trPr>
          <w:trHeight w:val="747" w:hRule="exact"/>
          <w:jc w:val="center"/>
        </w:trPr>
        <w:tc>
          <w:tcPr>
            <w:tcW w:w="0" w:type="auto"/>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1.</w:t>
            </w:r>
          </w:p>
        </w:tc>
        <w:tc>
          <w:tcPr>
            <w:tcW w:w="0" w:type="auto"/>
            <w:shd w:val="clear" w:color="auto" w:fill="auto"/>
            <w:vAlign w:val="center"/>
            <w:hideMark/>
          </w:tcPr>
          <w:p w:rsidRPr="00F52817" w:rsidR="00F52817" w:rsidP="00F52817" w:rsidRDefault="00F52817">
            <w:pPr>
              <w:spacing w:after="0"/>
              <w:rPr>
                <w:rFonts w:ascii="Arial" w:hAnsi="Arial" w:cs="Arial"/>
                <w:sz w:val="16"/>
                <w:szCs w:val="16"/>
              </w:rPr>
            </w:pPr>
            <w:r w:rsidRPr="00F52817">
              <w:rPr>
                <w:rFonts w:ascii="Arial" w:hAnsi="Arial" w:cs="Arial"/>
                <w:sz w:val="16"/>
                <w:szCs w:val="16"/>
              </w:rPr>
              <w:t>Hrvatska agencija za malo gospodarstvo, inovacije i investicije (HAMAG-BICRO)</w:t>
            </w:r>
          </w:p>
        </w:tc>
        <w:tc>
          <w:tcPr>
            <w:tcW w:w="0" w:type="auto"/>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25609559343</w:t>
            </w:r>
          </w:p>
        </w:tc>
        <w:tc>
          <w:tcPr>
            <w:tcW w:w="0" w:type="auto"/>
            <w:shd w:val="clear" w:color="auto" w:fill="auto"/>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Ksaver 208, 10000 Zagreb</w:t>
            </w:r>
          </w:p>
        </w:tc>
        <w:tc>
          <w:tcPr>
            <w:tcW w:w="0" w:type="auto"/>
            <w:shd w:val="clear" w:color="auto" w:fill="auto"/>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46.065,63</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100%</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46.065,63</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5 godina</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38,17%</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2.303,28</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20</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beskamatno</w:t>
            </w:r>
          </w:p>
        </w:tc>
      </w:tr>
      <w:tr w:rsidRPr="00F52817" w:rsidR="00F52817" w:rsidTr="00F52817">
        <w:trPr>
          <w:trHeight w:val="747" w:hRule="exact"/>
          <w:jc w:val="center"/>
        </w:trPr>
        <w:tc>
          <w:tcPr>
            <w:tcW w:w="0" w:type="auto"/>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2.</w:t>
            </w:r>
          </w:p>
        </w:tc>
        <w:tc>
          <w:tcPr>
            <w:tcW w:w="0" w:type="auto"/>
            <w:shd w:val="clear" w:color="auto" w:fill="auto"/>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HEP-Opskrba d.o.o.</w:t>
            </w:r>
          </w:p>
        </w:tc>
        <w:tc>
          <w:tcPr>
            <w:tcW w:w="0" w:type="auto"/>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63073332379</w:t>
            </w:r>
          </w:p>
        </w:tc>
        <w:tc>
          <w:tcPr>
            <w:tcW w:w="0" w:type="auto"/>
            <w:shd w:val="clear" w:color="auto" w:fill="auto"/>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Ulica grada Vukovara 37, 10000 Zagreb</w:t>
            </w:r>
          </w:p>
        </w:tc>
        <w:tc>
          <w:tcPr>
            <w:tcW w:w="0" w:type="auto"/>
            <w:shd w:val="clear" w:color="auto" w:fill="auto"/>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23.329,67</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100%</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23.329,67</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5 godina</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19,33%</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1.166,48</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20</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beskamatno</w:t>
            </w:r>
          </w:p>
        </w:tc>
      </w:tr>
      <w:tr w:rsidRPr="00F52817" w:rsidR="00F52817" w:rsidTr="00F52817">
        <w:trPr>
          <w:trHeight w:val="747" w:hRule="exact"/>
          <w:jc w:val="center"/>
        </w:trPr>
        <w:tc>
          <w:tcPr>
            <w:tcW w:w="0" w:type="auto"/>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3.</w:t>
            </w:r>
          </w:p>
        </w:tc>
        <w:tc>
          <w:tcPr>
            <w:tcW w:w="0" w:type="auto"/>
            <w:shd w:val="clear" w:color="auto" w:fill="auto"/>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DANIJELA MARŠIĆ</w:t>
            </w:r>
          </w:p>
        </w:tc>
        <w:tc>
          <w:tcPr>
            <w:tcW w:w="0" w:type="auto"/>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30550298203</w:t>
            </w:r>
          </w:p>
        </w:tc>
        <w:tc>
          <w:tcPr>
            <w:tcW w:w="0" w:type="auto"/>
            <w:shd w:val="clear" w:color="auto" w:fill="auto"/>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Put Garaca 2, 21 264 Donji Proložac</w:t>
            </w:r>
          </w:p>
        </w:tc>
        <w:tc>
          <w:tcPr>
            <w:tcW w:w="0" w:type="auto"/>
            <w:shd w:val="clear" w:color="auto" w:fill="auto"/>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20.983,48</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100%</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20.983,48</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5 godina</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17,38%</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1.049,17</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20</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beskamatno</w:t>
            </w:r>
          </w:p>
        </w:tc>
      </w:tr>
      <w:tr w:rsidRPr="00F52817" w:rsidR="00F52817" w:rsidTr="00F52817">
        <w:trPr>
          <w:trHeight w:val="747" w:hRule="exact"/>
          <w:jc w:val="center"/>
        </w:trPr>
        <w:tc>
          <w:tcPr>
            <w:tcW w:w="0" w:type="auto"/>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4.</w:t>
            </w:r>
          </w:p>
        </w:tc>
        <w:tc>
          <w:tcPr>
            <w:tcW w:w="0" w:type="auto"/>
            <w:shd w:val="clear" w:color="auto" w:fill="auto"/>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IVANA BRNAS</w:t>
            </w:r>
          </w:p>
        </w:tc>
        <w:tc>
          <w:tcPr>
            <w:tcW w:w="0" w:type="auto"/>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28983314961</w:t>
            </w:r>
          </w:p>
        </w:tc>
        <w:tc>
          <w:tcPr>
            <w:tcW w:w="0" w:type="auto"/>
            <w:shd w:val="clear" w:color="auto" w:fill="auto"/>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Ulica Sv. Mihovila 21, 21 264 Donji Proložac</w:t>
            </w:r>
          </w:p>
        </w:tc>
        <w:tc>
          <w:tcPr>
            <w:tcW w:w="0" w:type="auto"/>
            <w:shd w:val="clear" w:color="auto" w:fill="auto"/>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18.619,86</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100%</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18.619,86</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5 godina</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15,43%</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930,99</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20</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beskamatno</w:t>
            </w:r>
          </w:p>
        </w:tc>
      </w:tr>
      <w:tr w:rsidRPr="00F52817" w:rsidR="00F52817" w:rsidTr="00F52817">
        <w:trPr>
          <w:trHeight w:val="747" w:hRule="exact"/>
          <w:jc w:val="center"/>
        </w:trPr>
        <w:tc>
          <w:tcPr>
            <w:tcW w:w="0" w:type="auto"/>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5.</w:t>
            </w:r>
          </w:p>
        </w:tc>
        <w:tc>
          <w:tcPr>
            <w:tcW w:w="0" w:type="auto"/>
            <w:shd w:val="clear" w:color="auto" w:fill="auto"/>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HEP ELEKTRA d.o.o.</w:t>
            </w:r>
          </w:p>
        </w:tc>
        <w:tc>
          <w:tcPr>
            <w:tcW w:w="0" w:type="auto"/>
            <w:shd w:val="clear" w:color="auto" w:fill="auto"/>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43965974818</w:t>
            </w:r>
          </w:p>
        </w:tc>
        <w:tc>
          <w:tcPr>
            <w:tcW w:w="0" w:type="auto"/>
            <w:shd w:val="clear" w:color="auto" w:fill="auto"/>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Ulica grada Vukovara 37, 10000 Zagreb</w:t>
            </w:r>
          </w:p>
        </w:tc>
        <w:tc>
          <w:tcPr>
            <w:tcW w:w="0" w:type="auto"/>
            <w:shd w:val="clear" w:color="auto" w:fill="auto"/>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11.700,96</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100%</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11.700,96</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5 godina</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9,69%</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585,05</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20</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beskamatno</w:t>
            </w:r>
          </w:p>
        </w:tc>
      </w:tr>
      <w:tr w:rsidRPr="00F52817" w:rsidR="00F52817" w:rsidTr="00F52817">
        <w:trPr>
          <w:trHeight w:val="747" w:hRule="exact"/>
          <w:jc w:val="center"/>
        </w:trPr>
        <w:tc>
          <w:tcPr>
            <w:tcW w:w="0" w:type="auto"/>
            <w:gridSpan w:val="4"/>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 xml:space="preserve">UKUPNO </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120.699,60</w:t>
            </w:r>
          </w:p>
        </w:tc>
        <w:tc>
          <w:tcPr>
            <w:tcW w:w="0" w:type="auto"/>
            <w:shd w:val="clear" w:color="auto" w:fill="auto"/>
            <w:noWrap/>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 </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120.699,60</w:t>
            </w:r>
          </w:p>
        </w:tc>
        <w:tc>
          <w:tcPr>
            <w:tcW w:w="0" w:type="auto"/>
            <w:shd w:val="clear" w:color="auto" w:fill="auto"/>
            <w:noWrap/>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 </w:t>
            </w:r>
          </w:p>
        </w:tc>
        <w:tc>
          <w:tcPr>
            <w:tcW w:w="0" w:type="auto"/>
            <w:shd w:val="clear" w:color="auto" w:fill="auto"/>
            <w:noWrap/>
            <w:vAlign w:val="center"/>
            <w:hideMark/>
          </w:tcPr>
          <w:p w:rsidRPr="00F52817" w:rsidR="00F52817" w:rsidP="00F52817" w:rsidRDefault="00F52817">
            <w:pPr>
              <w:spacing w:after="0"/>
              <w:jc w:val="center"/>
              <w:rPr>
                <w:rFonts w:ascii="Arial" w:hAnsi="Arial" w:cs="Arial"/>
                <w:color w:val="000000"/>
                <w:sz w:val="16"/>
                <w:szCs w:val="16"/>
              </w:rPr>
            </w:pPr>
            <w:r w:rsidRPr="00F52817">
              <w:rPr>
                <w:rFonts w:ascii="Arial" w:hAnsi="Arial" w:cs="Arial"/>
                <w:color w:val="000000"/>
                <w:sz w:val="16"/>
                <w:szCs w:val="16"/>
              </w:rPr>
              <w:t>100,00%</w:t>
            </w:r>
          </w:p>
        </w:tc>
        <w:tc>
          <w:tcPr>
            <w:tcW w:w="0" w:type="auto"/>
            <w:shd w:val="clear" w:color="auto" w:fill="auto"/>
            <w:noWrap/>
            <w:vAlign w:val="center"/>
            <w:hideMark/>
          </w:tcPr>
          <w:p w:rsidRPr="00F52817" w:rsidR="00F52817" w:rsidP="00F52817" w:rsidRDefault="00F52817">
            <w:pPr>
              <w:spacing w:after="0"/>
              <w:jc w:val="right"/>
              <w:rPr>
                <w:rFonts w:ascii="Arial" w:hAnsi="Arial" w:cs="Arial"/>
                <w:color w:val="000000"/>
                <w:sz w:val="16"/>
                <w:szCs w:val="16"/>
              </w:rPr>
            </w:pPr>
            <w:r w:rsidRPr="00F52817">
              <w:rPr>
                <w:rFonts w:ascii="Arial" w:hAnsi="Arial" w:cs="Arial"/>
                <w:color w:val="000000"/>
                <w:sz w:val="16"/>
                <w:szCs w:val="16"/>
              </w:rPr>
              <w:t>6.034,98</w:t>
            </w:r>
          </w:p>
        </w:tc>
        <w:tc>
          <w:tcPr>
            <w:tcW w:w="0" w:type="auto"/>
            <w:shd w:val="clear" w:color="auto" w:fill="auto"/>
            <w:noWrap/>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 </w:t>
            </w:r>
          </w:p>
        </w:tc>
        <w:tc>
          <w:tcPr>
            <w:tcW w:w="0" w:type="auto"/>
            <w:shd w:val="clear" w:color="auto" w:fill="auto"/>
            <w:noWrap/>
            <w:vAlign w:val="center"/>
            <w:hideMark/>
          </w:tcPr>
          <w:p w:rsidRPr="00F52817" w:rsidR="00F52817" w:rsidP="00F52817" w:rsidRDefault="00F52817">
            <w:pPr>
              <w:spacing w:after="0"/>
              <w:rPr>
                <w:rFonts w:ascii="Arial" w:hAnsi="Arial" w:cs="Arial"/>
                <w:color w:val="000000"/>
                <w:sz w:val="16"/>
                <w:szCs w:val="16"/>
              </w:rPr>
            </w:pPr>
            <w:r w:rsidRPr="00F52817">
              <w:rPr>
                <w:rFonts w:ascii="Arial" w:hAnsi="Arial" w:cs="Arial"/>
                <w:color w:val="000000"/>
                <w:sz w:val="16"/>
                <w:szCs w:val="16"/>
              </w:rPr>
              <w:t> </w:t>
            </w:r>
          </w:p>
        </w:tc>
      </w:tr>
    </w:tbl>
    <w:p w:rsidRPr="00394ABE" w:rsidR="004C563B" w:rsidP="00394ABE" w:rsidRDefault="004C563B">
      <w:pPr>
        <w:pStyle w:val="Bezproreda"/>
        <w:rPr>
          <w:rFonts w:ascii="Arial" w:hAnsi="Arial" w:cs="Arial"/>
          <w:sz w:val="24"/>
          <w:szCs w:val="24"/>
        </w:rPr>
      </w:pPr>
    </w:p>
    <w:p w:rsidR="004C563B" w:rsidP="00BD40BA" w:rsidRDefault="004C563B">
      <w:pPr>
        <w:pStyle w:val="Default"/>
      </w:pPr>
    </w:p>
    <w:p w:rsidR="00394ABE" w:rsidP="00BD40BA" w:rsidRDefault="00394ABE">
      <w:pPr>
        <w:pStyle w:val="Default"/>
      </w:pPr>
      <w:r>
        <w:t>III.</w:t>
      </w:r>
      <w:r>
        <w:tab/>
        <w:t xml:space="preserve">Dug prema vjerovnicima iz SKUPINE III. sukladno rješenju o utvrđenim tražbinama od </w:t>
      </w:r>
      <w:r w:rsidRPr="007D79D7">
        <w:t>4. listopada 2024.</w:t>
      </w:r>
      <w:r>
        <w:t xml:space="preserve"> iznosi 6.979,32 EUR.  Dužnik se obvezuje ovim Planom restrukturiranja isplatiti </w:t>
      </w:r>
      <w:r w:rsidRPr="007D79D7" w:rsidR="007D79D7">
        <w:t>treću</w:t>
      </w:r>
      <w:r>
        <w:t xml:space="preserve"> grupu vjerovnika prema uvjetima kako slijedi:</w:t>
      </w:r>
    </w:p>
    <w:p w:rsidRPr="00394ABE" w:rsidR="00394ABE" w:rsidP="00394ABE" w:rsidRDefault="00394ABE">
      <w:pPr>
        <w:pStyle w:val="Bezproreda"/>
        <w:numPr>
          <w:ilvl w:val="0"/>
          <w:numId w:val="3"/>
        </w:numPr>
        <w:rPr>
          <w:rFonts w:ascii="Arial" w:hAnsi="Arial" w:cs="Arial"/>
          <w:sz w:val="24"/>
          <w:szCs w:val="24"/>
        </w:rPr>
      </w:pPr>
      <w:r w:rsidRPr="00394ABE">
        <w:rPr>
          <w:rFonts w:ascii="Arial" w:hAnsi="Arial" w:cs="Arial"/>
          <w:sz w:val="24"/>
          <w:szCs w:val="24"/>
        </w:rPr>
        <w:t>isplata 100%-tnog iznosa utvrđene tražbine</w:t>
      </w:r>
    </w:p>
    <w:p w:rsidRPr="00394ABE" w:rsidR="00394ABE" w:rsidP="00394ABE" w:rsidRDefault="00394ABE">
      <w:pPr>
        <w:pStyle w:val="Bezproreda"/>
        <w:numPr>
          <w:ilvl w:val="0"/>
          <w:numId w:val="3"/>
        </w:numPr>
        <w:rPr>
          <w:rFonts w:ascii="Arial" w:hAnsi="Arial" w:cs="Arial"/>
          <w:sz w:val="24"/>
          <w:szCs w:val="24"/>
        </w:rPr>
      </w:pPr>
      <w:r w:rsidRPr="00394ABE">
        <w:rPr>
          <w:rFonts w:ascii="Arial" w:hAnsi="Arial" w:cs="Arial"/>
          <w:sz w:val="24"/>
          <w:szCs w:val="24"/>
        </w:rPr>
        <w:t>rok isplate: 3 mjeseca, bez počeka</w:t>
      </w:r>
    </w:p>
    <w:p w:rsidR="005C694D" w:rsidP="00394ABE" w:rsidRDefault="00394ABE">
      <w:pPr>
        <w:pStyle w:val="Bezproreda"/>
        <w:numPr>
          <w:ilvl w:val="0"/>
          <w:numId w:val="3"/>
        </w:numPr>
        <w:rPr>
          <w:rFonts w:ascii="Arial" w:hAnsi="Arial" w:cs="Arial"/>
          <w:sz w:val="24"/>
          <w:szCs w:val="24"/>
        </w:rPr>
      </w:pPr>
      <w:r w:rsidRPr="00394ABE">
        <w:rPr>
          <w:rFonts w:ascii="Arial" w:hAnsi="Arial" w:cs="Arial"/>
          <w:sz w:val="24"/>
          <w:szCs w:val="24"/>
        </w:rPr>
        <w:t xml:space="preserve">način isplate: 3 mjesečne rate </w:t>
      </w:r>
    </w:p>
    <w:p w:rsidRPr="005C694D" w:rsidR="00394ABE" w:rsidP="00394ABE" w:rsidRDefault="00394ABE">
      <w:pPr>
        <w:pStyle w:val="Bezproreda"/>
        <w:numPr>
          <w:ilvl w:val="0"/>
          <w:numId w:val="3"/>
        </w:numPr>
        <w:rPr>
          <w:rFonts w:ascii="Arial" w:hAnsi="Arial" w:cs="Arial"/>
          <w:sz w:val="24"/>
          <w:szCs w:val="24"/>
        </w:rPr>
      </w:pPr>
      <w:r w:rsidRPr="005C694D">
        <w:rPr>
          <w:rFonts w:ascii="Arial" w:hAnsi="Arial" w:cs="Arial"/>
          <w:sz w:val="24"/>
          <w:szCs w:val="24"/>
        </w:rPr>
        <w:t>kamatna stopa 4%</w:t>
      </w:r>
    </w:p>
    <w:p w:rsidR="005B6717" w:rsidP="005B6717" w:rsidRDefault="005C694D">
      <w:pPr>
        <w:pStyle w:val="Default"/>
      </w:pPr>
      <w:r>
        <w:t xml:space="preserve">     -</w:t>
      </w:r>
      <w:r>
        <w:tab/>
      </w:r>
      <w:r w:rsidRPr="00394ABE" w:rsidR="00394ABE">
        <w:t>dužnik se obvezuje platiti na način da po pravomoćnosti Rješenja kojim se potvrđuje prihvaćanje plana restrukturiranja i potvrđuje predstečajni sporazum, računajući od 1. u mjesecu koji slijedi nakon mjeseca pravomoćnosti Rješenja, počinje teći rok za otplatu duga, te da će 100%-tni iznos utvrđene tražbine platiti u 3 jednake mjesečne rate koje dospijevaju zadnjeg dana svakog mjesečnog razdoblja uz obračunatu kamatnu stopu od 4% koja ujedno dospijeva zadnjeg dana svakog mjesečnog razdoblja</w:t>
      </w:r>
      <w:r w:rsidR="005B6717">
        <w:t>, a sve kako slijedi:</w:t>
      </w:r>
    </w:p>
    <w:p w:rsidR="00394ABE" w:rsidP="00394ABE" w:rsidRDefault="00394ABE">
      <w:pPr>
        <w:pStyle w:val="Bezproreda"/>
        <w:rPr>
          <w:rFonts w:ascii="Arial" w:hAnsi="Arial" w:cs="Arial"/>
          <w:sz w:val="24"/>
          <w:szCs w:val="24"/>
        </w:rPr>
      </w:pPr>
    </w:p>
    <w:tbl>
      <w:tblPr>
        <w:tblStyle w:val="Reetkatablice"/>
        <w:tblW w:w="10735" w:type="dxa"/>
        <w:jc w:val="center"/>
        <w:tblLook w:firstRow="1" w:lastRow="0" w:firstColumn="1" w:lastColumn="0" w:noHBand="0" w:noVBand="1" w:val="04A0"/>
      </w:tblPr>
      <w:tblGrid>
        <w:gridCol w:w="421"/>
        <w:gridCol w:w="1746"/>
        <w:gridCol w:w="1195"/>
        <w:gridCol w:w="937"/>
        <w:gridCol w:w="839"/>
        <w:gridCol w:w="821"/>
        <w:gridCol w:w="839"/>
        <w:gridCol w:w="901"/>
        <w:gridCol w:w="866"/>
        <w:gridCol w:w="901"/>
        <w:gridCol w:w="501"/>
        <w:gridCol w:w="768"/>
      </w:tblGrid>
      <w:tr w:rsidRPr="00D230D9" w:rsidR="00D230D9" w:rsidTr="007D79D7">
        <w:trPr>
          <w:trHeight w:val="555"/>
          <w:jc w:val="center"/>
        </w:trPr>
        <w:tc>
          <w:tcPr>
            <w:tcW w:w="421"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Rb</w:t>
            </w:r>
          </w:p>
        </w:tc>
        <w:tc>
          <w:tcPr>
            <w:tcW w:w="1746"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Ime i prezime/Naziv vjerovnika</w:t>
            </w:r>
          </w:p>
        </w:tc>
        <w:tc>
          <w:tcPr>
            <w:tcW w:w="1195"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OIB vjerovnika</w:t>
            </w:r>
          </w:p>
        </w:tc>
        <w:tc>
          <w:tcPr>
            <w:tcW w:w="937"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Adresa vjerovnika</w:t>
            </w:r>
          </w:p>
        </w:tc>
        <w:tc>
          <w:tcPr>
            <w:tcW w:w="839"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Iznos utvrđene tražbine (EUR)</w:t>
            </w:r>
          </w:p>
        </w:tc>
        <w:tc>
          <w:tcPr>
            <w:tcW w:w="2561" w:type="dxa"/>
            <w:gridSpan w:val="3"/>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Prijedlog izmirenja</w:t>
            </w:r>
          </w:p>
        </w:tc>
        <w:tc>
          <w:tcPr>
            <w:tcW w:w="866"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Struktura</w:t>
            </w:r>
          </w:p>
        </w:tc>
        <w:tc>
          <w:tcPr>
            <w:tcW w:w="901"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Iznos mjesečne rate</w:t>
            </w:r>
          </w:p>
        </w:tc>
        <w:tc>
          <w:tcPr>
            <w:tcW w:w="501"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Broj rata</w:t>
            </w:r>
          </w:p>
        </w:tc>
        <w:tc>
          <w:tcPr>
            <w:tcW w:w="768"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Kamata</w:t>
            </w:r>
          </w:p>
        </w:tc>
      </w:tr>
      <w:tr w:rsidRPr="00D230D9" w:rsidR="00D230D9" w:rsidTr="007D79D7">
        <w:trPr>
          <w:trHeight w:val="555"/>
          <w:jc w:val="center"/>
        </w:trPr>
        <w:tc>
          <w:tcPr>
            <w:tcW w:w="421" w:type="dxa"/>
            <w:vMerge/>
            <w:vAlign w:val="center"/>
          </w:tcPr>
          <w:p w:rsidRPr="00D230D9" w:rsidR="00D230D9" w:rsidP="00F52817" w:rsidRDefault="00D230D9">
            <w:pPr>
              <w:spacing w:after="0"/>
              <w:jc w:val="center"/>
              <w:rPr>
                <w:rFonts w:ascii="Arial" w:hAnsi="Arial" w:cs="Arial"/>
                <w:sz w:val="16"/>
                <w:szCs w:val="16"/>
              </w:rPr>
            </w:pPr>
          </w:p>
        </w:tc>
        <w:tc>
          <w:tcPr>
            <w:tcW w:w="1746" w:type="dxa"/>
            <w:vMerge/>
            <w:vAlign w:val="center"/>
          </w:tcPr>
          <w:p w:rsidRPr="00D230D9" w:rsidR="00D230D9" w:rsidP="00F52817" w:rsidRDefault="00D230D9">
            <w:pPr>
              <w:spacing w:after="0"/>
              <w:jc w:val="center"/>
              <w:rPr>
                <w:rFonts w:ascii="Arial" w:hAnsi="Arial" w:cs="Arial"/>
                <w:sz w:val="16"/>
                <w:szCs w:val="16"/>
              </w:rPr>
            </w:pPr>
          </w:p>
        </w:tc>
        <w:tc>
          <w:tcPr>
            <w:tcW w:w="1195" w:type="dxa"/>
            <w:vMerge/>
            <w:vAlign w:val="center"/>
          </w:tcPr>
          <w:p w:rsidRPr="00D230D9" w:rsidR="00D230D9" w:rsidP="00F52817" w:rsidRDefault="00D230D9">
            <w:pPr>
              <w:spacing w:after="0"/>
              <w:jc w:val="center"/>
              <w:rPr>
                <w:rFonts w:ascii="Arial" w:hAnsi="Arial" w:cs="Arial"/>
                <w:sz w:val="16"/>
                <w:szCs w:val="16"/>
              </w:rPr>
            </w:pPr>
          </w:p>
        </w:tc>
        <w:tc>
          <w:tcPr>
            <w:tcW w:w="937" w:type="dxa"/>
            <w:vMerge/>
            <w:vAlign w:val="center"/>
          </w:tcPr>
          <w:p w:rsidRPr="00D230D9" w:rsidR="00D230D9" w:rsidP="00F52817" w:rsidRDefault="00D230D9">
            <w:pPr>
              <w:spacing w:after="0"/>
              <w:jc w:val="center"/>
              <w:rPr>
                <w:rFonts w:ascii="Arial" w:hAnsi="Arial" w:cs="Arial"/>
                <w:sz w:val="16"/>
                <w:szCs w:val="16"/>
              </w:rPr>
            </w:pPr>
          </w:p>
        </w:tc>
        <w:tc>
          <w:tcPr>
            <w:tcW w:w="839" w:type="dxa"/>
            <w:vMerge/>
            <w:vAlign w:val="center"/>
          </w:tcPr>
          <w:p w:rsidRPr="00D230D9" w:rsidR="00D230D9" w:rsidP="00F52817" w:rsidRDefault="00D230D9">
            <w:pPr>
              <w:spacing w:after="0"/>
              <w:jc w:val="center"/>
              <w:rPr>
                <w:rFonts w:ascii="Arial" w:hAnsi="Arial" w:cs="Arial"/>
                <w:sz w:val="16"/>
                <w:szCs w:val="16"/>
              </w:rPr>
            </w:pPr>
          </w:p>
        </w:tc>
        <w:tc>
          <w:tcPr>
            <w:tcW w:w="82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%isplate</w:t>
            </w:r>
          </w:p>
        </w:tc>
        <w:tc>
          <w:tcPr>
            <w:tcW w:w="839"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Iznos za isplatu</w:t>
            </w:r>
          </w:p>
        </w:tc>
        <w:tc>
          <w:tcPr>
            <w:tcW w:w="90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Rok</w:t>
            </w:r>
          </w:p>
        </w:tc>
        <w:tc>
          <w:tcPr>
            <w:tcW w:w="866" w:type="dxa"/>
            <w:vMerge/>
            <w:vAlign w:val="center"/>
          </w:tcPr>
          <w:p w:rsidRPr="00D230D9" w:rsidR="00D230D9" w:rsidP="00F52817" w:rsidRDefault="00D230D9">
            <w:pPr>
              <w:spacing w:after="0"/>
              <w:jc w:val="center"/>
              <w:rPr>
                <w:rFonts w:ascii="Arial" w:hAnsi="Arial" w:cs="Arial"/>
                <w:sz w:val="16"/>
                <w:szCs w:val="16"/>
              </w:rPr>
            </w:pPr>
          </w:p>
        </w:tc>
        <w:tc>
          <w:tcPr>
            <w:tcW w:w="901" w:type="dxa"/>
            <w:vMerge/>
            <w:vAlign w:val="center"/>
          </w:tcPr>
          <w:p w:rsidRPr="00D230D9" w:rsidR="00D230D9" w:rsidP="00F52817" w:rsidRDefault="00D230D9">
            <w:pPr>
              <w:spacing w:after="0"/>
              <w:jc w:val="center"/>
              <w:rPr>
                <w:rFonts w:ascii="Arial" w:hAnsi="Arial" w:cs="Arial"/>
                <w:sz w:val="16"/>
                <w:szCs w:val="16"/>
              </w:rPr>
            </w:pPr>
          </w:p>
        </w:tc>
        <w:tc>
          <w:tcPr>
            <w:tcW w:w="501" w:type="dxa"/>
            <w:vMerge/>
            <w:vAlign w:val="center"/>
          </w:tcPr>
          <w:p w:rsidRPr="00D230D9" w:rsidR="00D230D9" w:rsidP="00F52817" w:rsidRDefault="00D230D9">
            <w:pPr>
              <w:spacing w:after="0"/>
              <w:jc w:val="center"/>
              <w:rPr>
                <w:rFonts w:ascii="Arial" w:hAnsi="Arial" w:cs="Arial"/>
                <w:sz w:val="16"/>
                <w:szCs w:val="16"/>
              </w:rPr>
            </w:pPr>
          </w:p>
        </w:tc>
        <w:tc>
          <w:tcPr>
            <w:tcW w:w="768" w:type="dxa"/>
            <w:vMerge/>
            <w:vAlign w:val="center"/>
          </w:tcPr>
          <w:p w:rsidRPr="00D230D9" w:rsidR="00D230D9" w:rsidP="00F52817" w:rsidRDefault="00D230D9">
            <w:pPr>
              <w:spacing w:after="0"/>
              <w:jc w:val="center"/>
              <w:rPr>
                <w:rFonts w:ascii="Arial" w:hAnsi="Arial" w:cs="Arial"/>
                <w:sz w:val="16"/>
                <w:szCs w:val="16"/>
              </w:rPr>
            </w:pPr>
          </w:p>
        </w:tc>
      </w:tr>
      <w:tr w:rsidRPr="00D230D9" w:rsidR="00D230D9" w:rsidTr="007D79D7">
        <w:trPr>
          <w:jc w:val="center"/>
        </w:trPr>
        <w:tc>
          <w:tcPr>
            <w:tcW w:w="42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w:t>
            </w:r>
          </w:p>
        </w:tc>
        <w:tc>
          <w:tcPr>
            <w:tcW w:w="1746"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ERSTE &amp; STEIERMARKISCHE BANK d.d.</w:t>
            </w:r>
          </w:p>
        </w:tc>
        <w:tc>
          <w:tcPr>
            <w:tcW w:w="119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23057039320</w:t>
            </w:r>
          </w:p>
        </w:tc>
        <w:tc>
          <w:tcPr>
            <w:tcW w:w="937"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Jadranski trg 3a, 51000 Rijeka</w:t>
            </w:r>
          </w:p>
        </w:tc>
        <w:tc>
          <w:tcPr>
            <w:tcW w:w="839"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6.979,32</w:t>
            </w:r>
          </w:p>
        </w:tc>
        <w:tc>
          <w:tcPr>
            <w:tcW w:w="82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100%</w:t>
            </w:r>
          </w:p>
        </w:tc>
        <w:tc>
          <w:tcPr>
            <w:tcW w:w="839"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6.979,32</w:t>
            </w:r>
          </w:p>
        </w:tc>
        <w:tc>
          <w:tcPr>
            <w:tcW w:w="90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3 mjesečne rate</w:t>
            </w:r>
          </w:p>
        </w:tc>
        <w:tc>
          <w:tcPr>
            <w:tcW w:w="866"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100,00%</w:t>
            </w:r>
          </w:p>
        </w:tc>
        <w:tc>
          <w:tcPr>
            <w:tcW w:w="90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2.326,44 +kta 4%</w:t>
            </w:r>
          </w:p>
        </w:tc>
        <w:tc>
          <w:tcPr>
            <w:tcW w:w="50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3</w:t>
            </w:r>
          </w:p>
        </w:tc>
        <w:tc>
          <w:tcPr>
            <w:tcW w:w="76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4,00%</w:t>
            </w:r>
          </w:p>
        </w:tc>
      </w:tr>
      <w:tr w:rsidRPr="00D230D9" w:rsidR="00D230D9" w:rsidTr="007D79D7">
        <w:trPr>
          <w:trHeight w:val="500"/>
          <w:jc w:val="center"/>
        </w:trPr>
        <w:tc>
          <w:tcPr>
            <w:tcW w:w="4299" w:type="dxa"/>
            <w:gridSpan w:val="4"/>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UKUPNO</w:t>
            </w:r>
          </w:p>
        </w:tc>
        <w:tc>
          <w:tcPr>
            <w:tcW w:w="839"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6.979,32</w:t>
            </w:r>
          </w:p>
        </w:tc>
        <w:tc>
          <w:tcPr>
            <w:tcW w:w="821" w:type="dxa"/>
            <w:vAlign w:val="center"/>
          </w:tcPr>
          <w:p w:rsidRPr="00D230D9" w:rsidR="00D230D9" w:rsidP="00F52817" w:rsidRDefault="00D230D9">
            <w:pPr>
              <w:spacing w:after="0"/>
              <w:jc w:val="center"/>
              <w:rPr>
                <w:rFonts w:ascii="Arial" w:hAnsi="Arial" w:cs="Arial"/>
                <w:sz w:val="16"/>
                <w:szCs w:val="16"/>
              </w:rPr>
            </w:pPr>
          </w:p>
        </w:tc>
        <w:tc>
          <w:tcPr>
            <w:tcW w:w="839"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6.979,32</w:t>
            </w:r>
          </w:p>
        </w:tc>
        <w:tc>
          <w:tcPr>
            <w:tcW w:w="901" w:type="dxa"/>
            <w:vAlign w:val="center"/>
          </w:tcPr>
          <w:p w:rsidRPr="00D230D9" w:rsidR="00D230D9" w:rsidP="00F52817" w:rsidRDefault="00D230D9">
            <w:pPr>
              <w:spacing w:after="0"/>
              <w:jc w:val="center"/>
              <w:rPr>
                <w:rFonts w:ascii="Arial" w:hAnsi="Arial" w:cs="Arial"/>
                <w:sz w:val="16"/>
                <w:szCs w:val="16"/>
              </w:rPr>
            </w:pPr>
          </w:p>
        </w:tc>
        <w:tc>
          <w:tcPr>
            <w:tcW w:w="866"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100,00%</w:t>
            </w:r>
          </w:p>
        </w:tc>
        <w:tc>
          <w:tcPr>
            <w:tcW w:w="90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2.326,44 +kta 4%</w:t>
            </w:r>
          </w:p>
        </w:tc>
        <w:tc>
          <w:tcPr>
            <w:tcW w:w="501" w:type="dxa"/>
            <w:vAlign w:val="center"/>
          </w:tcPr>
          <w:p w:rsidRPr="00D230D9" w:rsidR="00D230D9" w:rsidP="00F52817" w:rsidRDefault="00D230D9">
            <w:pPr>
              <w:spacing w:after="0"/>
              <w:jc w:val="center"/>
              <w:rPr>
                <w:rFonts w:ascii="Arial" w:hAnsi="Arial" w:cs="Arial"/>
                <w:sz w:val="16"/>
                <w:szCs w:val="16"/>
              </w:rPr>
            </w:pPr>
          </w:p>
        </w:tc>
        <w:tc>
          <w:tcPr>
            <w:tcW w:w="768" w:type="dxa"/>
            <w:vAlign w:val="center"/>
          </w:tcPr>
          <w:p w:rsidRPr="00D230D9" w:rsidR="00D230D9" w:rsidP="00F52817" w:rsidRDefault="00D230D9">
            <w:pPr>
              <w:spacing w:after="0"/>
              <w:jc w:val="center"/>
              <w:rPr>
                <w:rFonts w:ascii="Arial" w:hAnsi="Arial" w:cs="Arial"/>
                <w:sz w:val="16"/>
                <w:szCs w:val="16"/>
              </w:rPr>
            </w:pPr>
          </w:p>
        </w:tc>
      </w:tr>
    </w:tbl>
    <w:p w:rsidRPr="00D230D9" w:rsidR="005C694D" w:rsidP="00BD40BA" w:rsidRDefault="005C694D">
      <w:pPr>
        <w:pStyle w:val="Default"/>
      </w:pPr>
    </w:p>
    <w:p w:rsidR="005C694D" w:rsidP="00BD40BA" w:rsidRDefault="005C694D">
      <w:pPr>
        <w:pStyle w:val="Default"/>
      </w:pPr>
    </w:p>
    <w:p w:rsidR="005C694D" w:rsidP="005C694D" w:rsidRDefault="005C694D">
      <w:pPr>
        <w:pStyle w:val="Default"/>
      </w:pPr>
      <w:r>
        <w:t>IV.</w:t>
      </w:r>
      <w:r>
        <w:tab/>
        <w:t xml:space="preserve">Dug prema vjerovnicima iz SKUPINE IV. sukladno rješenju o utvrđenim tražbinama od </w:t>
      </w:r>
      <w:r w:rsidRPr="00B14F18">
        <w:t>4. listopada 2024</w:t>
      </w:r>
      <w:r>
        <w:t xml:space="preserve">. iznosi 15.821,23 EUR.  Dužnik se obvezuje ovim Planom restrukturiranja isplatiti </w:t>
      </w:r>
      <w:r w:rsidRPr="00B14F18" w:rsidR="00B14F18">
        <w:t>četvrtu</w:t>
      </w:r>
      <w:r>
        <w:t xml:space="preserve"> grupu vjerovnika prema uvjetima kako slijedi:</w:t>
      </w:r>
    </w:p>
    <w:p w:rsidRPr="005C694D" w:rsidR="005C694D" w:rsidP="005C694D" w:rsidRDefault="005C694D">
      <w:pPr>
        <w:pStyle w:val="Bezproreda"/>
        <w:numPr>
          <w:ilvl w:val="0"/>
          <w:numId w:val="3"/>
        </w:numPr>
        <w:rPr>
          <w:rFonts w:ascii="Arial" w:hAnsi="Arial" w:cs="Arial"/>
          <w:sz w:val="24"/>
          <w:szCs w:val="24"/>
        </w:rPr>
      </w:pPr>
      <w:r w:rsidRPr="005C694D">
        <w:rPr>
          <w:rFonts w:ascii="Arial" w:hAnsi="Arial" w:cs="Arial"/>
          <w:sz w:val="24"/>
          <w:szCs w:val="24"/>
        </w:rPr>
        <w:t xml:space="preserve">isplata 100%-tnog iznosa utvrđene tražbine </w:t>
      </w:r>
    </w:p>
    <w:p w:rsidRPr="005C694D" w:rsidR="005C694D" w:rsidP="005C694D" w:rsidRDefault="005C694D">
      <w:pPr>
        <w:pStyle w:val="Bezproreda"/>
        <w:numPr>
          <w:ilvl w:val="0"/>
          <w:numId w:val="3"/>
        </w:numPr>
        <w:rPr>
          <w:rFonts w:ascii="Arial" w:hAnsi="Arial" w:cs="Arial"/>
          <w:sz w:val="24"/>
          <w:szCs w:val="24"/>
        </w:rPr>
      </w:pPr>
      <w:r w:rsidRPr="005C694D">
        <w:rPr>
          <w:rFonts w:ascii="Arial" w:hAnsi="Arial" w:cs="Arial"/>
          <w:sz w:val="24"/>
          <w:szCs w:val="24"/>
        </w:rPr>
        <w:t xml:space="preserve">rok isplate: 2 godine </w:t>
      </w:r>
    </w:p>
    <w:p w:rsidRPr="005C694D" w:rsidR="005C694D" w:rsidP="005C694D" w:rsidRDefault="005C694D">
      <w:pPr>
        <w:pStyle w:val="Bezproreda"/>
        <w:numPr>
          <w:ilvl w:val="0"/>
          <w:numId w:val="3"/>
        </w:numPr>
        <w:rPr>
          <w:rFonts w:ascii="Arial" w:hAnsi="Arial" w:cs="Arial"/>
          <w:sz w:val="24"/>
          <w:szCs w:val="24"/>
        </w:rPr>
      </w:pPr>
      <w:r w:rsidRPr="005C694D">
        <w:rPr>
          <w:rFonts w:ascii="Arial" w:hAnsi="Arial" w:cs="Arial"/>
          <w:sz w:val="24"/>
          <w:szCs w:val="24"/>
        </w:rPr>
        <w:t>način isplate: tromjesečne rate (8 tromjesečnih rata), beskamatno</w:t>
      </w:r>
    </w:p>
    <w:p w:rsidRPr="005C694D" w:rsidR="005C694D" w:rsidP="00FD01DC" w:rsidRDefault="005C694D">
      <w:pPr>
        <w:pStyle w:val="Default"/>
        <w:numPr>
          <w:ilvl w:val="0"/>
          <w:numId w:val="3"/>
        </w:numPr>
      </w:pPr>
      <w:r w:rsidRPr="005C694D">
        <w:t>dužnik se obvezuje platiti na način da po pravomoćnosti Rješenja kojim se potvrđuje prihvaćanje plana restrukturiranja i potvrđuje predstečajni sporazum, računajući od 1. u mjesecu koji slijedi nakon mjeseca pravomoćnosti Rješenja, počinje teći rok za otplatu duga, te će 100%-tni iznos utvrđene tražbine platiti u 8 jednakih tromjesečnih rata, koje dospijevaju zadnjeg dana svakog tromjesečnog razdoblja</w:t>
      </w:r>
      <w:r w:rsidR="005B6717">
        <w:t>, a sve kako slijedi:</w:t>
      </w:r>
    </w:p>
    <w:p w:rsidR="00BD40BA" w:rsidP="00BD40BA" w:rsidRDefault="00BD40BA">
      <w:pPr>
        <w:pStyle w:val="Default"/>
      </w:pPr>
    </w:p>
    <w:p w:rsidR="00FD01DC" w:rsidP="00BD40BA" w:rsidRDefault="00FD01DC">
      <w:pPr>
        <w:pStyle w:val="Default"/>
      </w:pPr>
    </w:p>
    <w:tbl>
      <w:tblPr>
        <w:tblStyle w:val="Reetkatablice"/>
        <w:tblW w:w="10849" w:type="dxa"/>
        <w:jc w:val="center"/>
        <w:tblLayout w:type="fixed"/>
        <w:tblLook w:firstRow="1" w:lastRow="0" w:firstColumn="1" w:lastColumn="0" w:noHBand="0" w:noVBand="1" w:val="04A0"/>
      </w:tblPr>
      <w:tblGrid>
        <w:gridCol w:w="425"/>
        <w:gridCol w:w="1135"/>
        <w:gridCol w:w="1275"/>
        <w:gridCol w:w="1134"/>
        <w:gridCol w:w="993"/>
        <w:gridCol w:w="708"/>
        <w:gridCol w:w="993"/>
        <w:gridCol w:w="708"/>
        <w:gridCol w:w="851"/>
        <w:gridCol w:w="850"/>
        <w:gridCol w:w="567"/>
        <w:gridCol w:w="1210"/>
      </w:tblGrid>
      <w:tr w:rsidRPr="00D230D9" w:rsidR="00D230D9" w:rsidTr="00F52817">
        <w:trPr>
          <w:trHeight w:val="528"/>
          <w:jc w:val="center"/>
        </w:trPr>
        <w:tc>
          <w:tcPr>
            <w:tcW w:w="425"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Rb</w:t>
            </w:r>
          </w:p>
        </w:tc>
        <w:tc>
          <w:tcPr>
            <w:tcW w:w="1135"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Ime i prezime/Naziv vjerovnika</w:t>
            </w:r>
          </w:p>
        </w:tc>
        <w:tc>
          <w:tcPr>
            <w:tcW w:w="1275"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OIB vjerovnika</w:t>
            </w:r>
          </w:p>
        </w:tc>
        <w:tc>
          <w:tcPr>
            <w:tcW w:w="1134"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Adresa vjerovnika</w:t>
            </w:r>
          </w:p>
        </w:tc>
        <w:tc>
          <w:tcPr>
            <w:tcW w:w="993"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Iznos utvrđene tražbine (EUR)</w:t>
            </w:r>
          </w:p>
        </w:tc>
        <w:tc>
          <w:tcPr>
            <w:tcW w:w="2409" w:type="dxa"/>
            <w:gridSpan w:val="3"/>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Prijedlog izmirenja</w:t>
            </w:r>
          </w:p>
        </w:tc>
        <w:tc>
          <w:tcPr>
            <w:tcW w:w="851"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Struktura</w:t>
            </w:r>
          </w:p>
        </w:tc>
        <w:tc>
          <w:tcPr>
            <w:tcW w:w="850"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Iznos tromjesečne rate</w:t>
            </w:r>
          </w:p>
        </w:tc>
        <w:tc>
          <w:tcPr>
            <w:tcW w:w="567"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Broj rata</w:t>
            </w:r>
          </w:p>
        </w:tc>
        <w:tc>
          <w:tcPr>
            <w:tcW w:w="1210" w:type="dxa"/>
            <w:vMerge w:val="restart"/>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Kamata</w:t>
            </w:r>
          </w:p>
        </w:tc>
      </w:tr>
      <w:tr w:rsidRPr="00D230D9" w:rsidR="00D230D9" w:rsidTr="00F52817">
        <w:trPr>
          <w:trHeight w:val="489"/>
          <w:jc w:val="center"/>
        </w:trPr>
        <w:tc>
          <w:tcPr>
            <w:tcW w:w="425" w:type="dxa"/>
            <w:vMerge/>
            <w:vAlign w:val="center"/>
          </w:tcPr>
          <w:p w:rsidRPr="00D230D9" w:rsidR="00D230D9" w:rsidP="00F52817" w:rsidRDefault="00D230D9">
            <w:pPr>
              <w:spacing w:after="0"/>
              <w:jc w:val="center"/>
              <w:rPr>
                <w:rFonts w:ascii="Arial" w:hAnsi="Arial" w:cs="Arial"/>
                <w:sz w:val="16"/>
                <w:szCs w:val="16"/>
              </w:rPr>
            </w:pPr>
          </w:p>
        </w:tc>
        <w:tc>
          <w:tcPr>
            <w:tcW w:w="1135" w:type="dxa"/>
            <w:vMerge/>
            <w:vAlign w:val="center"/>
          </w:tcPr>
          <w:p w:rsidRPr="00D230D9" w:rsidR="00D230D9" w:rsidP="00F52817" w:rsidRDefault="00D230D9">
            <w:pPr>
              <w:spacing w:after="0"/>
              <w:jc w:val="center"/>
              <w:rPr>
                <w:rFonts w:ascii="Arial" w:hAnsi="Arial" w:cs="Arial"/>
                <w:sz w:val="16"/>
                <w:szCs w:val="16"/>
              </w:rPr>
            </w:pPr>
          </w:p>
        </w:tc>
        <w:tc>
          <w:tcPr>
            <w:tcW w:w="1275" w:type="dxa"/>
            <w:vMerge/>
            <w:vAlign w:val="center"/>
          </w:tcPr>
          <w:p w:rsidRPr="00D230D9" w:rsidR="00D230D9" w:rsidP="00F52817" w:rsidRDefault="00D230D9">
            <w:pPr>
              <w:spacing w:after="0"/>
              <w:jc w:val="center"/>
              <w:rPr>
                <w:rFonts w:ascii="Arial" w:hAnsi="Arial" w:cs="Arial"/>
                <w:sz w:val="16"/>
                <w:szCs w:val="16"/>
              </w:rPr>
            </w:pPr>
          </w:p>
        </w:tc>
        <w:tc>
          <w:tcPr>
            <w:tcW w:w="1134" w:type="dxa"/>
            <w:vMerge/>
            <w:vAlign w:val="center"/>
          </w:tcPr>
          <w:p w:rsidRPr="00D230D9" w:rsidR="00D230D9" w:rsidP="00F52817" w:rsidRDefault="00D230D9">
            <w:pPr>
              <w:spacing w:after="0"/>
              <w:jc w:val="center"/>
              <w:rPr>
                <w:rFonts w:ascii="Arial" w:hAnsi="Arial" w:cs="Arial"/>
                <w:sz w:val="16"/>
                <w:szCs w:val="16"/>
              </w:rPr>
            </w:pPr>
          </w:p>
        </w:tc>
        <w:tc>
          <w:tcPr>
            <w:tcW w:w="993" w:type="dxa"/>
            <w:vMerge/>
            <w:vAlign w:val="center"/>
          </w:tcPr>
          <w:p w:rsidRPr="00D230D9" w:rsidR="00D230D9" w:rsidP="00F52817" w:rsidRDefault="00D230D9">
            <w:pPr>
              <w:spacing w:after="0"/>
              <w:jc w:val="center"/>
              <w:rPr>
                <w:rFonts w:ascii="Arial" w:hAnsi="Arial" w:cs="Arial"/>
                <w:sz w:val="16"/>
                <w:szCs w:val="16"/>
              </w:rPr>
            </w:pPr>
          </w:p>
        </w:tc>
        <w:tc>
          <w:tcPr>
            <w:tcW w:w="70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 isplate</w:t>
            </w: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Iznos za isplatu</w:t>
            </w:r>
          </w:p>
        </w:tc>
        <w:tc>
          <w:tcPr>
            <w:tcW w:w="70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Rok</w:t>
            </w:r>
          </w:p>
        </w:tc>
        <w:tc>
          <w:tcPr>
            <w:tcW w:w="851" w:type="dxa"/>
            <w:vMerge/>
            <w:vAlign w:val="center"/>
          </w:tcPr>
          <w:p w:rsidRPr="00D230D9" w:rsidR="00D230D9" w:rsidP="00F52817" w:rsidRDefault="00D230D9">
            <w:pPr>
              <w:spacing w:after="0"/>
              <w:jc w:val="center"/>
              <w:rPr>
                <w:rFonts w:ascii="Arial" w:hAnsi="Arial" w:cs="Arial"/>
                <w:sz w:val="16"/>
                <w:szCs w:val="16"/>
              </w:rPr>
            </w:pPr>
          </w:p>
        </w:tc>
        <w:tc>
          <w:tcPr>
            <w:tcW w:w="850" w:type="dxa"/>
            <w:vMerge/>
            <w:vAlign w:val="center"/>
          </w:tcPr>
          <w:p w:rsidRPr="00D230D9" w:rsidR="00D230D9" w:rsidP="00F52817" w:rsidRDefault="00D230D9">
            <w:pPr>
              <w:spacing w:after="0"/>
              <w:jc w:val="center"/>
              <w:rPr>
                <w:rFonts w:ascii="Arial" w:hAnsi="Arial" w:cs="Arial"/>
                <w:sz w:val="16"/>
                <w:szCs w:val="16"/>
              </w:rPr>
            </w:pPr>
          </w:p>
        </w:tc>
        <w:tc>
          <w:tcPr>
            <w:tcW w:w="567" w:type="dxa"/>
            <w:vMerge/>
            <w:vAlign w:val="center"/>
          </w:tcPr>
          <w:p w:rsidRPr="00D230D9" w:rsidR="00D230D9" w:rsidP="00F52817" w:rsidRDefault="00D230D9">
            <w:pPr>
              <w:spacing w:after="0"/>
              <w:jc w:val="center"/>
              <w:rPr>
                <w:rFonts w:ascii="Arial" w:hAnsi="Arial" w:cs="Arial"/>
                <w:sz w:val="16"/>
                <w:szCs w:val="16"/>
              </w:rPr>
            </w:pPr>
          </w:p>
        </w:tc>
        <w:tc>
          <w:tcPr>
            <w:tcW w:w="1210" w:type="dxa"/>
            <w:vMerge/>
            <w:vAlign w:val="center"/>
          </w:tcPr>
          <w:p w:rsidRPr="00D230D9" w:rsidR="00D230D9" w:rsidP="00F52817" w:rsidRDefault="00D230D9">
            <w:pPr>
              <w:spacing w:after="0"/>
              <w:jc w:val="center"/>
              <w:rPr>
                <w:rFonts w:ascii="Arial" w:hAnsi="Arial" w:cs="Arial"/>
                <w:sz w:val="16"/>
                <w:szCs w:val="16"/>
              </w:rPr>
            </w:pPr>
          </w:p>
        </w:tc>
      </w:tr>
      <w:tr w:rsidRPr="00D230D9" w:rsidR="00D230D9" w:rsidTr="00F52817">
        <w:trPr>
          <w:trHeight w:val="648"/>
          <w:jc w:val="center"/>
        </w:trPr>
        <w:tc>
          <w:tcPr>
            <w:tcW w:w="42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w:t>
            </w:r>
          </w:p>
        </w:tc>
        <w:tc>
          <w:tcPr>
            <w:tcW w:w="113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PODRAVKA prehrambena industrija, d.d.</w:t>
            </w:r>
          </w:p>
        </w:tc>
        <w:tc>
          <w:tcPr>
            <w:tcW w:w="127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18928523252</w:t>
            </w:r>
          </w:p>
        </w:tc>
        <w:tc>
          <w:tcPr>
            <w:tcW w:w="1134"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Ante Starčevića 32, 48000 Koprivnica</w:t>
            </w: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5.566,41</w:t>
            </w:r>
          </w:p>
        </w:tc>
        <w:tc>
          <w:tcPr>
            <w:tcW w:w="70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100%</w:t>
            </w: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5.566,41</w:t>
            </w:r>
          </w:p>
        </w:tc>
        <w:tc>
          <w:tcPr>
            <w:tcW w:w="70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2 godine</w:t>
            </w:r>
          </w:p>
        </w:tc>
        <w:tc>
          <w:tcPr>
            <w:tcW w:w="85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35,18%</w:t>
            </w:r>
          </w:p>
        </w:tc>
        <w:tc>
          <w:tcPr>
            <w:tcW w:w="850"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695,80</w:t>
            </w:r>
          </w:p>
        </w:tc>
        <w:tc>
          <w:tcPr>
            <w:tcW w:w="567"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8</w:t>
            </w:r>
          </w:p>
        </w:tc>
        <w:tc>
          <w:tcPr>
            <w:tcW w:w="1210"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beskamatno</w:t>
            </w:r>
          </w:p>
        </w:tc>
      </w:tr>
      <w:tr w:rsidRPr="00D230D9" w:rsidR="00D230D9" w:rsidTr="00F52817">
        <w:trPr>
          <w:trHeight w:val="411"/>
          <w:jc w:val="center"/>
        </w:trPr>
        <w:tc>
          <w:tcPr>
            <w:tcW w:w="42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2.</w:t>
            </w:r>
          </w:p>
        </w:tc>
        <w:tc>
          <w:tcPr>
            <w:tcW w:w="113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ČISTOĆA IMOTSKE KRAJINE d.o.o.</w:t>
            </w:r>
          </w:p>
        </w:tc>
        <w:tc>
          <w:tcPr>
            <w:tcW w:w="127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50922695010</w:t>
            </w:r>
          </w:p>
        </w:tc>
        <w:tc>
          <w:tcPr>
            <w:tcW w:w="1134"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Fra Rajmonda Rudeža 1 / Šetalište Stjepana Radića 22, 21260 Imotski</w:t>
            </w: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4.870,89</w:t>
            </w:r>
          </w:p>
        </w:tc>
        <w:tc>
          <w:tcPr>
            <w:tcW w:w="70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100%</w:t>
            </w: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4.870,89</w:t>
            </w:r>
          </w:p>
        </w:tc>
        <w:tc>
          <w:tcPr>
            <w:tcW w:w="70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2 godine</w:t>
            </w:r>
          </w:p>
        </w:tc>
        <w:tc>
          <w:tcPr>
            <w:tcW w:w="85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30,79%</w:t>
            </w:r>
          </w:p>
        </w:tc>
        <w:tc>
          <w:tcPr>
            <w:tcW w:w="850"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606,86</w:t>
            </w:r>
          </w:p>
        </w:tc>
        <w:tc>
          <w:tcPr>
            <w:tcW w:w="567"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8</w:t>
            </w:r>
          </w:p>
        </w:tc>
        <w:tc>
          <w:tcPr>
            <w:tcW w:w="1210"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beskamatno</w:t>
            </w:r>
          </w:p>
        </w:tc>
      </w:tr>
      <w:tr w:rsidRPr="00D230D9" w:rsidR="00D230D9" w:rsidTr="00F52817">
        <w:trPr>
          <w:trHeight w:val="489"/>
          <w:jc w:val="center"/>
        </w:trPr>
        <w:tc>
          <w:tcPr>
            <w:tcW w:w="42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3.</w:t>
            </w:r>
          </w:p>
        </w:tc>
        <w:tc>
          <w:tcPr>
            <w:tcW w:w="113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GRAD IMOTSKI</w:t>
            </w:r>
          </w:p>
        </w:tc>
        <w:tc>
          <w:tcPr>
            <w:tcW w:w="127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18919978758</w:t>
            </w:r>
          </w:p>
        </w:tc>
        <w:tc>
          <w:tcPr>
            <w:tcW w:w="1134"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Ante Starčevića 23, 21260 Imotski</w:t>
            </w: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2.438,36</w:t>
            </w:r>
          </w:p>
        </w:tc>
        <w:tc>
          <w:tcPr>
            <w:tcW w:w="70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100%</w:t>
            </w: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2.438,36</w:t>
            </w:r>
          </w:p>
        </w:tc>
        <w:tc>
          <w:tcPr>
            <w:tcW w:w="70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2 godine</w:t>
            </w:r>
          </w:p>
        </w:tc>
        <w:tc>
          <w:tcPr>
            <w:tcW w:w="85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15,41%</w:t>
            </w:r>
          </w:p>
        </w:tc>
        <w:tc>
          <w:tcPr>
            <w:tcW w:w="850"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304,80</w:t>
            </w:r>
          </w:p>
        </w:tc>
        <w:tc>
          <w:tcPr>
            <w:tcW w:w="567"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8</w:t>
            </w:r>
          </w:p>
        </w:tc>
        <w:tc>
          <w:tcPr>
            <w:tcW w:w="1210"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beskamatno</w:t>
            </w:r>
          </w:p>
        </w:tc>
      </w:tr>
      <w:tr w:rsidRPr="00D230D9" w:rsidR="00D230D9" w:rsidTr="00F52817">
        <w:trPr>
          <w:trHeight w:val="648"/>
          <w:jc w:val="center"/>
        </w:trPr>
        <w:tc>
          <w:tcPr>
            <w:tcW w:w="42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4.</w:t>
            </w:r>
          </w:p>
        </w:tc>
        <w:tc>
          <w:tcPr>
            <w:tcW w:w="113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MINISTARSTVO FINANCIJA,CARINSKA UPRAVA</w:t>
            </w:r>
          </w:p>
        </w:tc>
        <w:tc>
          <w:tcPr>
            <w:tcW w:w="127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18683136487</w:t>
            </w:r>
          </w:p>
        </w:tc>
        <w:tc>
          <w:tcPr>
            <w:tcW w:w="1134"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Zrinsko-Frankopanska 60, 21000 Split</w:t>
            </w: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1.500,00</w:t>
            </w:r>
          </w:p>
        </w:tc>
        <w:tc>
          <w:tcPr>
            <w:tcW w:w="70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100%</w:t>
            </w: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1.500,00</w:t>
            </w:r>
          </w:p>
        </w:tc>
        <w:tc>
          <w:tcPr>
            <w:tcW w:w="70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2 godine</w:t>
            </w:r>
          </w:p>
        </w:tc>
        <w:tc>
          <w:tcPr>
            <w:tcW w:w="85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9,48%</w:t>
            </w:r>
          </w:p>
        </w:tc>
        <w:tc>
          <w:tcPr>
            <w:tcW w:w="850"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187,50</w:t>
            </w:r>
          </w:p>
        </w:tc>
        <w:tc>
          <w:tcPr>
            <w:tcW w:w="567"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8</w:t>
            </w:r>
          </w:p>
        </w:tc>
        <w:tc>
          <w:tcPr>
            <w:tcW w:w="1210"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beskamatno</w:t>
            </w:r>
          </w:p>
        </w:tc>
      </w:tr>
      <w:tr w:rsidRPr="00D230D9" w:rsidR="00D230D9" w:rsidTr="00F52817">
        <w:trPr>
          <w:trHeight w:val="145"/>
          <w:jc w:val="center"/>
        </w:trPr>
        <w:tc>
          <w:tcPr>
            <w:tcW w:w="42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5.</w:t>
            </w:r>
          </w:p>
        </w:tc>
        <w:tc>
          <w:tcPr>
            <w:tcW w:w="113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CROATIA OSIGURANJE d.d.</w:t>
            </w:r>
          </w:p>
        </w:tc>
        <w:tc>
          <w:tcPr>
            <w:tcW w:w="1275"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26187994862</w:t>
            </w:r>
          </w:p>
        </w:tc>
        <w:tc>
          <w:tcPr>
            <w:tcW w:w="1134"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Jagićeva 33, 10000 Zagreb</w:t>
            </w: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1.445,57</w:t>
            </w:r>
          </w:p>
        </w:tc>
        <w:tc>
          <w:tcPr>
            <w:tcW w:w="70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100%</w:t>
            </w: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1.445,57</w:t>
            </w:r>
          </w:p>
        </w:tc>
        <w:tc>
          <w:tcPr>
            <w:tcW w:w="708"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2 godine</w:t>
            </w:r>
          </w:p>
        </w:tc>
        <w:tc>
          <w:tcPr>
            <w:tcW w:w="85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9,14%</w:t>
            </w:r>
          </w:p>
        </w:tc>
        <w:tc>
          <w:tcPr>
            <w:tcW w:w="850"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180,70</w:t>
            </w:r>
          </w:p>
        </w:tc>
        <w:tc>
          <w:tcPr>
            <w:tcW w:w="567"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8</w:t>
            </w:r>
          </w:p>
        </w:tc>
        <w:tc>
          <w:tcPr>
            <w:tcW w:w="1210"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Beskamatno</w:t>
            </w:r>
          </w:p>
        </w:tc>
      </w:tr>
      <w:tr w:rsidRPr="00D230D9" w:rsidR="00D230D9" w:rsidTr="00FD01DC">
        <w:trPr>
          <w:trHeight w:val="372"/>
          <w:jc w:val="center"/>
        </w:trPr>
        <w:tc>
          <w:tcPr>
            <w:tcW w:w="3969" w:type="dxa"/>
            <w:gridSpan w:val="4"/>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Ukupno</w:t>
            </w: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15.821,23</w:t>
            </w:r>
          </w:p>
        </w:tc>
        <w:tc>
          <w:tcPr>
            <w:tcW w:w="708" w:type="dxa"/>
            <w:vAlign w:val="center"/>
          </w:tcPr>
          <w:p w:rsidRPr="00D230D9" w:rsidR="00D230D9" w:rsidP="00F52817" w:rsidRDefault="00D230D9">
            <w:pPr>
              <w:spacing w:after="0"/>
              <w:jc w:val="center"/>
              <w:rPr>
                <w:rFonts w:ascii="Arial" w:hAnsi="Arial" w:cs="Arial"/>
                <w:sz w:val="16"/>
                <w:szCs w:val="16"/>
              </w:rPr>
            </w:pPr>
          </w:p>
        </w:tc>
        <w:tc>
          <w:tcPr>
            <w:tcW w:w="993"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15.821,23</w:t>
            </w:r>
          </w:p>
        </w:tc>
        <w:tc>
          <w:tcPr>
            <w:tcW w:w="708" w:type="dxa"/>
            <w:vAlign w:val="center"/>
          </w:tcPr>
          <w:p w:rsidRPr="00D230D9" w:rsidR="00D230D9" w:rsidP="00F52817" w:rsidRDefault="00D230D9">
            <w:pPr>
              <w:spacing w:after="0"/>
              <w:jc w:val="center"/>
              <w:rPr>
                <w:rFonts w:ascii="Arial" w:hAnsi="Arial" w:cs="Arial"/>
                <w:sz w:val="16"/>
                <w:szCs w:val="16"/>
              </w:rPr>
            </w:pPr>
          </w:p>
        </w:tc>
        <w:tc>
          <w:tcPr>
            <w:tcW w:w="851"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100,00%</w:t>
            </w:r>
          </w:p>
        </w:tc>
        <w:tc>
          <w:tcPr>
            <w:tcW w:w="850" w:type="dxa"/>
            <w:vAlign w:val="center"/>
          </w:tcPr>
          <w:p w:rsidRPr="00D230D9" w:rsidR="00D230D9" w:rsidP="00F52817" w:rsidRDefault="00D230D9">
            <w:pPr>
              <w:spacing w:after="0"/>
              <w:jc w:val="center"/>
              <w:rPr>
                <w:rFonts w:ascii="Arial" w:hAnsi="Arial" w:cs="Arial"/>
                <w:sz w:val="16"/>
                <w:szCs w:val="16"/>
              </w:rPr>
            </w:pPr>
            <w:r w:rsidRPr="00D230D9">
              <w:rPr>
                <w:rFonts w:ascii="Arial" w:hAnsi="Arial" w:cs="Arial"/>
                <w:sz w:val="16"/>
                <w:szCs w:val="16"/>
              </w:rPr>
              <w:t>1.977,65</w:t>
            </w:r>
          </w:p>
        </w:tc>
        <w:tc>
          <w:tcPr>
            <w:tcW w:w="567" w:type="dxa"/>
            <w:vAlign w:val="center"/>
          </w:tcPr>
          <w:p w:rsidRPr="00D230D9" w:rsidR="00D230D9" w:rsidP="00F52817" w:rsidRDefault="00D230D9">
            <w:pPr>
              <w:spacing w:after="0"/>
              <w:jc w:val="center"/>
              <w:rPr>
                <w:rFonts w:ascii="Arial" w:hAnsi="Arial" w:cs="Arial"/>
                <w:sz w:val="16"/>
                <w:szCs w:val="16"/>
              </w:rPr>
            </w:pPr>
          </w:p>
        </w:tc>
        <w:tc>
          <w:tcPr>
            <w:tcW w:w="1210" w:type="dxa"/>
            <w:vAlign w:val="center"/>
          </w:tcPr>
          <w:p w:rsidRPr="00D230D9" w:rsidR="00D230D9" w:rsidP="00F52817" w:rsidRDefault="00D230D9">
            <w:pPr>
              <w:spacing w:after="0"/>
              <w:jc w:val="center"/>
              <w:rPr>
                <w:rFonts w:ascii="Arial" w:hAnsi="Arial" w:cs="Arial"/>
                <w:sz w:val="16"/>
                <w:szCs w:val="16"/>
              </w:rPr>
            </w:pPr>
          </w:p>
        </w:tc>
      </w:tr>
    </w:tbl>
    <w:p w:rsidR="005C694D" w:rsidP="005C694D" w:rsidRDefault="005C694D">
      <w:pPr>
        <w:pStyle w:val="Bezproreda"/>
        <w:rPr>
          <w:rFonts w:ascii="Arial" w:hAnsi="Arial" w:cs="Arial"/>
          <w:sz w:val="24"/>
          <w:szCs w:val="24"/>
        </w:rPr>
      </w:pPr>
    </w:p>
    <w:p w:rsidR="00FD01DC" w:rsidP="005C694D" w:rsidRDefault="00FD01DC">
      <w:pPr>
        <w:pStyle w:val="Bezproreda"/>
        <w:rPr>
          <w:rFonts w:ascii="Arial" w:hAnsi="Arial" w:cs="Arial"/>
          <w:sz w:val="24"/>
          <w:szCs w:val="24"/>
        </w:rPr>
      </w:pPr>
    </w:p>
    <w:p w:rsidRPr="00FD01DC" w:rsidR="005C694D" w:rsidP="005C694D" w:rsidRDefault="005C694D">
      <w:pPr>
        <w:pStyle w:val="Default"/>
      </w:pPr>
      <w:r>
        <w:t>V.</w:t>
      </w:r>
      <w:r>
        <w:tab/>
        <w:t xml:space="preserve">Dug prema vjerovnicima iz SKUPINE V. sukladno rješenju o utvrđenim tražbinama od </w:t>
      </w:r>
      <w:r w:rsidRPr="00FD01DC">
        <w:t xml:space="preserve">4. listopada 2024. iznosi 4.039,66 EUR.  Dužnik se obvezuje ovim Planom restrukturiranja isplatiti </w:t>
      </w:r>
      <w:r w:rsidRPr="00FD01DC" w:rsidR="00FD01DC">
        <w:t>petu</w:t>
      </w:r>
      <w:r w:rsidRPr="00FD01DC">
        <w:t xml:space="preserve"> grupu vjerovnika prema uvjetima kako slijedi:</w:t>
      </w:r>
    </w:p>
    <w:p w:rsidRPr="005C694D" w:rsidR="005C694D" w:rsidP="005C694D" w:rsidRDefault="005C694D">
      <w:pPr>
        <w:pStyle w:val="Bezproreda"/>
        <w:numPr>
          <w:ilvl w:val="0"/>
          <w:numId w:val="3"/>
        </w:numPr>
        <w:rPr>
          <w:rFonts w:ascii="Arial" w:hAnsi="Arial" w:cs="Arial"/>
          <w:sz w:val="24"/>
          <w:szCs w:val="24"/>
        </w:rPr>
      </w:pPr>
      <w:r w:rsidRPr="00FD01DC">
        <w:rPr>
          <w:rFonts w:ascii="Arial" w:hAnsi="Arial" w:cs="Arial"/>
          <w:sz w:val="24"/>
          <w:szCs w:val="24"/>
        </w:rPr>
        <w:t>isplata 100%-tnog iznosa utvrđene</w:t>
      </w:r>
      <w:r w:rsidRPr="005C694D">
        <w:rPr>
          <w:rFonts w:ascii="Arial" w:hAnsi="Arial" w:cs="Arial"/>
          <w:sz w:val="24"/>
          <w:szCs w:val="24"/>
        </w:rPr>
        <w:t xml:space="preserve"> tražbine </w:t>
      </w:r>
    </w:p>
    <w:p w:rsidRPr="005C694D" w:rsidR="005C694D" w:rsidP="005C694D" w:rsidRDefault="005C694D">
      <w:pPr>
        <w:pStyle w:val="Bezproreda"/>
        <w:numPr>
          <w:ilvl w:val="0"/>
          <w:numId w:val="3"/>
        </w:numPr>
        <w:rPr>
          <w:rFonts w:ascii="Arial" w:hAnsi="Arial" w:cs="Arial"/>
          <w:sz w:val="24"/>
          <w:szCs w:val="24"/>
        </w:rPr>
      </w:pPr>
      <w:r w:rsidRPr="005C694D">
        <w:rPr>
          <w:rFonts w:ascii="Arial" w:hAnsi="Arial" w:cs="Arial"/>
          <w:sz w:val="24"/>
          <w:szCs w:val="24"/>
        </w:rPr>
        <w:t xml:space="preserve">rok isplate: 1 godina </w:t>
      </w:r>
    </w:p>
    <w:p w:rsidRPr="005C694D" w:rsidR="005C694D" w:rsidP="005C694D" w:rsidRDefault="005C694D">
      <w:pPr>
        <w:pStyle w:val="Bezproreda"/>
        <w:numPr>
          <w:ilvl w:val="0"/>
          <w:numId w:val="3"/>
        </w:numPr>
        <w:rPr>
          <w:rFonts w:ascii="Arial" w:hAnsi="Arial" w:cs="Arial"/>
          <w:sz w:val="24"/>
          <w:szCs w:val="24"/>
        </w:rPr>
      </w:pPr>
      <w:r w:rsidRPr="005C694D">
        <w:rPr>
          <w:rFonts w:ascii="Arial" w:hAnsi="Arial" w:cs="Arial"/>
          <w:sz w:val="24"/>
          <w:szCs w:val="24"/>
        </w:rPr>
        <w:t>način isplate: tromjesečne rate (4 tromjesečne rate), beskamatno</w:t>
      </w:r>
    </w:p>
    <w:p w:rsidR="005B6717" w:rsidP="005B6717" w:rsidRDefault="005C694D">
      <w:pPr>
        <w:pStyle w:val="Default"/>
      </w:pPr>
      <w:r>
        <w:t>-</w:t>
      </w:r>
      <w:r>
        <w:tab/>
      </w:r>
      <w:r w:rsidRPr="005C694D">
        <w:t>dužnik se obvezuje platiti na način da po pravomoćnosti Rješenja kojim se potvrđuje prihvaćanje plana restrukturiranja i potvrđuje predstečajni sporazum, računajući od 1. u mjesecu koji slijedi nakon mjeseca pravomoćnosti Rješenja, počinje teći rok za otplatu duga, te će 100%-tni iznos utvrđene tražbine platiti u 4 jednake tromjesečne rate, koje dospijevaju zadnjeg dana svakog tromjesečnog razdoblja</w:t>
      </w:r>
      <w:r w:rsidR="005B6717">
        <w:t>, a sve kako slijedi:</w:t>
      </w:r>
    </w:p>
    <w:p w:rsidR="00955D09" w:rsidP="005B6717" w:rsidRDefault="00955D09">
      <w:pPr>
        <w:pStyle w:val="Default"/>
      </w:pPr>
    </w:p>
    <w:p w:rsidR="00955D09" w:rsidP="005B6717" w:rsidRDefault="00955D09">
      <w:pPr>
        <w:pStyle w:val="Default"/>
      </w:pPr>
    </w:p>
    <w:p w:rsidR="00955D09" w:rsidP="005B6717" w:rsidRDefault="00955D09">
      <w:pPr>
        <w:pStyle w:val="Default"/>
      </w:pPr>
    </w:p>
    <w:p w:rsidR="005C694D" w:rsidP="005C694D" w:rsidRDefault="005C694D">
      <w:pPr>
        <w:pStyle w:val="Bezproreda"/>
        <w:rPr>
          <w:rFonts w:ascii="Arial" w:hAnsi="Arial" w:cs="Arial"/>
          <w:sz w:val="24"/>
          <w:szCs w:val="24"/>
        </w:rPr>
      </w:pPr>
    </w:p>
    <w:tbl>
      <w:tblPr>
        <w:tblW w:w="11392" w:type="dxa"/>
        <w:jc w:val="center"/>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ook w:firstRow="1" w:lastRow="0" w:firstColumn="1" w:lastColumn="0" w:noHBand="0" w:noVBand="1" w:val="04A0"/>
      </w:tblPr>
      <w:tblGrid>
        <w:gridCol w:w="421"/>
        <w:gridCol w:w="1296"/>
        <w:gridCol w:w="1196"/>
        <w:gridCol w:w="1036"/>
        <w:gridCol w:w="866"/>
        <w:gridCol w:w="866"/>
        <w:gridCol w:w="1319"/>
        <w:gridCol w:w="830"/>
        <w:gridCol w:w="866"/>
        <w:gridCol w:w="1101"/>
        <w:gridCol w:w="507"/>
        <w:gridCol w:w="1088"/>
      </w:tblGrid>
      <w:tr w:rsidRPr="00955D09" w:rsidR="00955D09" w:rsidTr="00955D09">
        <w:trPr>
          <w:trHeight w:val="745" w:hRule="exact"/>
          <w:jc w:val="center"/>
        </w:trPr>
        <w:tc>
          <w:tcPr>
            <w:tcW w:w="0" w:type="auto"/>
            <w:vMerge w:val="restart"/>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Rb</w:t>
            </w:r>
          </w:p>
        </w:tc>
        <w:tc>
          <w:tcPr>
            <w:tcW w:w="0" w:type="auto"/>
            <w:vMerge w:val="restart"/>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Ime i prezime / Naziv vjerovnika</w:t>
            </w:r>
          </w:p>
        </w:tc>
        <w:tc>
          <w:tcPr>
            <w:tcW w:w="0" w:type="auto"/>
            <w:vMerge w:val="restart"/>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OIB vjerovnika</w:t>
            </w:r>
          </w:p>
        </w:tc>
        <w:tc>
          <w:tcPr>
            <w:tcW w:w="0" w:type="auto"/>
            <w:vMerge w:val="restart"/>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Adresa vjerovnika</w:t>
            </w:r>
          </w:p>
        </w:tc>
        <w:tc>
          <w:tcPr>
            <w:tcW w:w="0" w:type="auto"/>
            <w:vMerge w:val="restart"/>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 xml:space="preserve"> Iznos utvrđene tražbine (EUR) </w:t>
            </w:r>
          </w:p>
        </w:tc>
        <w:tc>
          <w:tcPr>
            <w:tcW w:w="0" w:type="auto"/>
            <w:gridSpan w:val="3"/>
            <w:shd w:val="clear" w:color="auto" w:fill="auto"/>
            <w:noWrap/>
            <w:vAlign w:val="center"/>
            <w:hideMark/>
          </w:tcPr>
          <w:p w:rsidRPr="00955D09" w:rsidR="00955D09" w:rsidP="00955D09" w:rsidRDefault="00955D09">
            <w:pPr>
              <w:spacing w:after="0"/>
              <w:jc w:val="center"/>
              <w:rPr>
                <w:rFonts w:ascii="Arial" w:hAnsi="Arial" w:cs="Arial"/>
                <w:sz w:val="16"/>
                <w:szCs w:val="16"/>
              </w:rPr>
            </w:pPr>
            <w:r w:rsidRPr="00955D09">
              <w:rPr>
                <w:rFonts w:ascii="Arial" w:hAnsi="Arial" w:cs="Arial"/>
                <w:sz w:val="16"/>
                <w:szCs w:val="16"/>
              </w:rPr>
              <w:t>Prijedlog  izmirenja</w:t>
            </w:r>
          </w:p>
        </w:tc>
        <w:tc>
          <w:tcPr>
            <w:tcW w:w="0" w:type="auto"/>
            <w:vMerge w:val="restart"/>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Struktura</w:t>
            </w:r>
          </w:p>
        </w:tc>
        <w:tc>
          <w:tcPr>
            <w:tcW w:w="0" w:type="auto"/>
            <w:vMerge w:val="restart"/>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Iznos tromjesečne rate</w:t>
            </w:r>
          </w:p>
        </w:tc>
        <w:tc>
          <w:tcPr>
            <w:tcW w:w="0" w:type="auto"/>
            <w:vMerge w:val="restart"/>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 xml:space="preserve">Broj rata </w:t>
            </w:r>
          </w:p>
        </w:tc>
        <w:tc>
          <w:tcPr>
            <w:tcW w:w="0" w:type="auto"/>
            <w:vMerge w:val="restart"/>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Kamata</w:t>
            </w:r>
          </w:p>
        </w:tc>
      </w:tr>
      <w:tr w:rsidRPr="00955D09" w:rsidR="00955D09" w:rsidTr="00955D09">
        <w:trPr>
          <w:trHeight w:val="745" w:hRule="exact"/>
          <w:jc w:val="center"/>
        </w:trPr>
        <w:tc>
          <w:tcPr>
            <w:tcW w:w="0" w:type="auto"/>
            <w:vMerge/>
            <w:shd w:val="clear" w:color="auto" w:fill="auto"/>
            <w:vAlign w:val="center"/>
            <w:hideMark/>
          </w:tcPr>
          <w:p w:rsidRPr="00955D09" w:rsidR="00955D09" w:rsidP="00955D09" w:rsidRDefault="00955D09">
            <w:pPr>
              <w:spacing w:after="0"/>
              <w:rPr>
                <w:rFonts w:ascii="Arial" w:hAnsi="Arial" w:cs="Arial"/>
                <w:color w:val="000000"/>
                <w:sz w:val="16"/>
                <w:szCs w:val="16"/>
              </w:rPr>
            </w:pPr>
          </w:p>
        </w:tc>
        <w:tc>
          <w:tcPr>
            <w:tcW w:w="0" w:type="auto"/>
            <w:vMerge/>
            <w:shd w:val="clear" w:color="auto" w:fill="auto"/>
            <w:vAlign w:val="center"/>
            <w:hideMark/>
          </w:tcPr>
          <w:p w:rsidRPr="00955D09" w:rsidR="00955D09" w:rsidP="00955D09" w:rsidRDefault="00955D09">
            <w:pPr>
              <w:spacing w:after="0"/>
              <w:rPr>
                <w:rFonts w:ascii="Arial" w:hAnsi="Arial" w:cs="Arial"/>
                <w:color w:val="000000"/>
                <w:sz w:val="16"/>
                <w:szCs w:val="16"/>
              </w:rPr>
            </w:pPr>
          </w:p>
        </w:tc>
        <w:tc>
          <w:tcPr>
            <w:tcW w:w="0" w:type="auto"/>
            <w:vMerge/>
            <w:shd w:val="clear" w:color="auto" w:fill="auto"/>
            <w:vAlign w:val="center"/>
            <w:hideMark/>
          </w:tcPr>
          <w:p w:rsidRPr="00955D09" w:rsidR="00955D09" w:rsidP="00955D09" w:rsidRDefault="00955D09">
            <w:pPr>
              <w:spacing w:after="0"/>
              <w:rPr>
                <w:rFonts w:ascii="Arial" w:hAnsi="Arial" w:cs="Arial"/>
                <w:color w:val="000000"/>
                <w:sz w:val="16"/>
                <w:szCs w:val="16"/>
              </w:rPr>
            </w:pPr>
          </w:p>
        </w:tc>
        <w:tc>
          <w:tcPr>
            <w:tcW w:w="0" w:type="auto"/>
            <w:vMerge/>
            <w:shd w:val="clear" w:color="auto" w:fill="auto"/>
            <w:vAlign w:val="center"/>
            <w:hideMark/>
          </w:tcPr>
          <w:p w:rsidRPr="00955D09" w:rsidR="00955D09" w:rsidP="00955D09" w:rsidRDefault="00955D09">
            <w:pPr>
              <w:spacing w:after="0"/>
              <w:rPr>
                <w:rFonts w:ascii="Arial" w:hAnsi="Arial" w:cs="Arial"/>
                <w:color w:val="000000"/>
                <w:sz w:val="16"/>
                <w:szCs w:val="16"/>
              </w:rPr>
            </w:pPr>
          </w:p>
        </w:tc>
        <w:tc>
          <w:tcPr>
            <w:tcW w:w="0" w:type="auto"/>
            <w:vMerge/>
            <w:shd w:val="clear" w:color="auto" w:fill="auto"/>
            <w:vAlign w:val="center"/>
            <w:hideMark/>
          </w:tcPr>
          <w:p w:rsidRPr="00955D09" w:rsidR="00955D09" w:rsidP="00955D09" w:rsidRDefault="00955D09">
            <w:pPr>
              <w:spacing w:after="0"/>
              <w:rPr>
                <w:rFonts w:ascii="Arial" w:hAnsi="Arial" w:cs="Arial"/>
                <w:color w:val="000000"/>
                <w:sz w:val="16"/>
                <w:szCs w:val="16"/>
              </w:rPr>
            </w:pPr>
          </w:p>
        </w:tc>
        <w:tc>
          <w:tcPr>
            <w:tcW w:w="0" w:type="auto"/>
            <w:shd w:val="clear" w:color="auto" w:fill="auto"/>
            <w:noWrap/>
            <w:vAlign w:val="center"/>
            <w:hideMark/>
          </w:tcPr>
          <w:p w:rsidRPr="00955D09" w:rsidR="00955D09" w:rsidP="00955D09" w:rsidRDefault="00955D09">
            <w:pPr>
              <w:spacing w:after="0"/>
              <w:jc w:val="center"/>
              <w:rPr>
                <w:rFonts w:ascii="Arial" w:hAnsi="Arial" w:cs="Arial"/>
                <w:sz w:val="16"/>
                <w:szCs w:val="16"/>
              </w:rPr>
            </w:pPr>
            <w:r w:rsidRPr="00955D09">
              <w:rPr>
                <w:rFonts w:ascii="Arial" w:hAnsi="Arial" w:cs="Arial"/>
                <w:sz w:val="16"/>
                <w:szCs w:val="16"/>
              </w:rPr>
              <w:t xml:space="preserve">% isplate </w:t>
            </w:r>
          </w:p>
        </w:tc>
        <w:tc>
          <w:tcPr>
            <w:tcW w:w="0" w:type="auto"/>
            <w:shd w:val="clear" w:color="auto" w:fill="auto"/>
            <w:noWrap/>
            <w:vAlign w:val="center"/>
            <w:hideMark/>
          </w:tcPr>
          <w:p w:rsidRPr="00955D09" w:rsidR="00955D09" w:rsidP="00955D09" w:rsidRDefault="00955D09">
            <w:pPr>
              <w:spacing w:after="0"/>
              <w:jc w:val="center"/>
              <w:rPr>
                <w:rFonts w:ascii="Arial" w:hAnsi="Arial" w:cs="Arial"/>
                <w:sz w:val="16"/>
                <w:szCs w:val="16"/>
              </w:rPr>
            </w:pPr>
            <w:r w:rsidRPr="00955D09">
              <w:rPr>
                <w:rFonts w:ascii="Arial" w:hAnsi="Arial" w:cs="Arial"/>
                <w:sz w:val="16"/>
                <w:szCs w:val="16"/>
              </w:rPr>
              <w:t xml:space="preserve">Iznos za isplatu </w:t>
            </w:r>
          </w:p>
        </w:tc>
        <w:tc>
          <w:tcPr>
            <w:tcW w:w="0" w:type="auto"/>
            <w:shd w:val="clear" w:color="auto" w:fill="auto"/>
            <w:noWrap/>
            <w:vAlign w:val="center"/>
            <w:hideMark/>
          </w:tcPr>
          <w:p w:rsidRPr="00955D09" w:rsidR="00955D09" w:rsidP="00955D09" w:rsidRDefault="00955D09">
            <w:pPr>
              <w:spacing w:after="0"/>
              <w:jc w:val="center"/>
              <w:rPr>
                <w:rFonts w:ascii="Arial" w:hAnsi="Arial" w:cs="Arial"/>
                <w:sz w:val="16"/>
                <w:szCs w:val="16"/>
              </w:rPr>
            </w:pPr>
            <w:r w:rsidRPr="00955D09">
              <w:rPr>
                <w:rFonts w:ascii="Arial" w:hAnsi="Arial" w:cs="Arial"/>
                <w:sz w:val="16"/>
                <w:szCs w:val="16"/>
              </w:rPr>
              <w:t>Rok</w:t>
            </w:r>
          </w:p>
        </w:tc>
        <w:tc>
          <w:tcPr>
            <w:tcW w:w="0" w:type="auto"/>
            <w:vMerge/>
            <w:shd w:val="clear" w:color="auto" w:fill="auto"/>
            <w:vAlign w:val="center"/>
            <w:hideMark/>
          </w:tcPr>
          <w:p w:rsidRPr="00955D09" w:rsidR="00955D09" w:rsidP="00955D09" w:rsidRDefault="00955D09">
            <w:pPr>
              <w:spacing w:after="0"/>
              <w:rPr>
                <w:rFonts w:ascii="Arial" w:hAnsi="Arial" w:cs="Arial"/>
                <w:color w:val="000000"/>
                <w:sz w:val="16"/>
                <w:szCs w:val="16"/>
              </w:rPr>
            </w:pPr>
          </w:p>
        </w:tc>
        <w:tc>
          <w:tcPr>
            <w:tcW w:w="0" w:type="auto"/>
            <w:vMerge/>
            <w:shd w:val="clear" w:color="auto" w:fill="auto"/>
            <w:vAlign w:val="center"/>
            <w:hideMark/>
          </w:tcPr>
          <w:p w:rsidRPr="00955D09" w:rsidR="00955D09" w:rsidP="00955D09" w:rsidRDefault="00955D09">
            <w:pPr>
              <w:spacing w:after="0"/>
              <w:rPr>
                <w:rFonts w:ascii="Arial" w:hAnsi="Arial" w:cs="Arial"/>
                <w:color w:val="000000"/>
                <w:sz w:val="16"/>
                <w:szCs w:val="16"/>
              </w:rPr>
            </w:pPr>
          </w:p>
        </w:tc>
        <w:tc>
          <w:tcPr>
            <w:tcW w:w="0" w:type="auto"/>
            <w:vMerge/>
            <w:shd w:val="clear" w:color="auto" w:fill="auto"/>
            <w:vAlign w:val="center"/>
            <w:hideMark/>
          </w:tcPr>
          <w:p w:rsidRPr="00955D09" w:rsidR="00955D09" w:rsidP="00955D09" w:rsidRDefault="00955D09">
            <w:pPr>
              <w:spacing w:after="0"/>
              <w:rPr>
                <w:rFonts w:ascii="Arial" w:hAnsi="Arial" w:cs="Arial"/>
                <w:color w:val="000000"/>
                <w:sz w:val="16"/>
                <w:szCs w:val="16"/>
              </w:rPr>
            </w:pPr>
          </w:p>
        </w:tc>
        <w:tc>
          <w:tcPr>
            <w:tcW w:w="0" w:type="auto"/>
            <w:vMerge/>
            <w:shd w:val="clear" w:color="auto" w:fill="auto"/>
            <w:vAlign w:val="center"/>
            <w:hideMark/>
          </w:tcPr>
          <w:p w:rsidRPr="00955D09" w:rsidR="00955D09" w:rsidP="00955D09" w:rsidRDefault="00955D09">
            <w:pPr>
              <w:spacing w:after="0"/>
              <w:rPr>
                <w:rFonts w:ascii="Arial" w:hAnsi="Arial" w:cs="Arial"/>
                <w:color w:val="000000"/>
                <w:sz w:val="16"/>
                <w:szCs w:val="16"/>
              </w:rPr>
            </w:pPr>
          </w:p>
        </w:tc>
      </w:tr>
      <w:tr w:rsidRPr="00955D09" w:rsidR="00955D09" w:rsidTr="00955D09">
        <w:trPr>
          <w:trHeight w:val="951" w:hRule="exact"/>
          <w:jc w:val="center"/>
        </w:trPr>
        <w:tc>
          <w:tcPr>
            <w:tcW w:w="0" w:type="auto"/>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1.</w:t>
            </w:r>
          </w:p>
        </w:tc>
        <w:tc>
          <w:tcPr>
            <w:tcW w:w="0" w:type="auto"/>
            <w:shd w:val="clear" w:color="auto" w:fill="auto"/>
            <w:vAlign w:val="center"/>
            <w:hideMark/>
          </w:tcPr>
          <w:p w:rsidRPr="00955D09" w:rsidR="00955D09" w:rsidP="00955D09" w:rsidRDefault="00955D09">
            <w:pPr>
              <w:spacing w:after="0"/>
              <w:rPr>
                <w:rFonts w:ascii="Arial" w:hAnsi="Arial" w:cs="Arial"/>
                <w:color w:val="000000"/>
                <w:sz w:val="16"/>
                <w:szCs w:val="16"/>
              </w:rPr>
            </w:pPr>
            <w:r w:rsidRPr="00955D09">
              <w:rPr>
                <w:rFonts w:ascii="Arial" w:hAnsi="Arial" w:cs="Arial"/>
                <w:color w:val="000000"/>
                <w:sz w:val="16"/>
                <w:szCs w:val="16"/>
              </w:rPr>
              <w:t>BROSS TRADE d.o.o.</w:t>
            </w:r>
          </w:p>
        </w:tc>
        <w:tc>
          <w:tcPr>
            <w:tcW w:w="0" w:type="auto"/>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83598114879</w:t>
            </w:r>
          </w:p>
        </w:tc>
        <w:tc>
          <w:tcPr>
            <w:tcW w:w="0" w:type="auto"/>
            <w:shd w:val="clear" w:color="auto" w:fill="auto"/>
            <w:vAlign w:val="center"/>
            <w:hideMark/>
          </w:tcPr>
          <w:p w:rsidRPr="00955D09" w:rsidR="00955D09" w:rsidP="00955D09" w:rsidRDefault="00955D09">
            <w:pPr>
              <w:spacing w:after="0"/>
              <w:rPr>
                <w:rFonts w:ascii="Arial" w:hAnsi="Arial" w:cs="Arial"/>
                <w:color w:val="000000"/>
                <w:sz w:val="16"/>
                <w:szCs w:val="16"/>
              </w:rPr>
            </w:pPr>
            <w:r w:rsidRPr="00955D09">
              <w:rPr>
                <w:rFonts w:ascii="Arial" w:hAnsi="Arial" w:cs="Arial"/>
                <w:color w:val="000000"/>
                <w:sz w:val="16"/>
                <w:szCs w:val="16"/>
              </w:rPr>
              <w:t>Ulica 4.gardijske brigade 51, Kamen, 21000 Split</w:t>
            </w:r>
          </w:p>
        </w:tc>
        <w:tc>
          <w:tcPr>
            <w:tcW w:w="0" w:type="auto"/>
            <w:shd w:val="clear" w:color="auto" w:fill="auto"/>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1.304,63</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100%</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1.304,63</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1 godina</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32,30%</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326,16</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4</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beskamatno</w:t>
            </w:r>
          </w:p>
        </w:tc>
      </w:tr>
      <w:tr w:rsidRPr="00955D09" w:rsidR="00955D09" w:rsidTr="00955D09">
        <w:trPr>
          <w:trHeight w:val="1116" w:hRule="exact"/>
          <w:jc w:val="center"/>
        </w:trPr>
        <w:tc>
          <w:tcPr>
            <w:tcW w:w="0" w:type="auto"/>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2.</w:t>
            </w:r>
          </w:p>
        </w:tc>
        <w:tc>
          <w:tcPr>
            <w:tcW w:w="0" w:type="auto"/>
            <w:shd w:val="clear" w:color="auto" w:fill="auto"/>
            <w:vAlign w:val="center"/>
            <w:hideMark/>
          </w:tcPr>
          <w:p w:rsidRPr="00955D09" w:rsidR="00955D09" w:rsidP="00955D09" w:rsidRDefault="00955D09">
            <w:pPr>
              <w:spacing w:after="0"/>
              <w:rPr>
                <w:rFonts w:ascii="Arial" w:hAnsi="Arial" w:cs="Arial"/>
                <w:color w:val="000000"/>
                <w:sz w:val="16"/>
                <w:szCs w:val="16"/>
              </w:rPr>
            </w:pPr>
            <w:r w:rsidRPr="00955D09">
              <w:rPr>
                <w:rFonts w:ascii="Arial" w:hAnsi="Arial" w:cs="Arial"/>
                <w:color w:val="000000"/>
                <w:sz w:val="16"/>
                <w:szCs w:val="16"/>
              </w:rPr>
              <w:t>SAMSARA d.o.o. u stečaju</w:t>
            </w:r>
          </w:p>
        </w:tc>
        <w:tc>
          <w:tcPr>
            <w:tcW w:w="0" w:type="auto"/>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32913827649</w:t>
            </w:r>
          </w:p>
        </w:tc>
        <w:tc>
          <w:tcPr>
            <w:tcW w:w="0" w:type="auto"/>
            <w:shd w:val="clear" w:color="auto" w:fill="auto"/>
            <w:vAlign w:val="center"/>
            <w:hideMark/>
          </w:tcPr>
          <w:p w:rsidRPr="00955D09" w:rsidR="00955D09" w:rsidP="00955D09" w:rsidRDefault="00955D09">
            <w:pPr>
              <w:spacing w:after="0"/>
              <w:rPr>
                <w:rFonts w:ascii="Arial" w:hAnsi="Arial" w:cs="Arial"/>
                <w:color w:val="000000"/>
                <w:sz w:val="16"/>
                <w:szCs w:val="16"/>
              </w:rPr>
            </w:pPr>
            <w:r w:rsidRPr="00955D09">
              <w:rPr>
                <w:rFonts w:ascii="Arial" w:hAnsi="Arial" w:cs="Arial"/>
                <w:color w:val="000000"/>
                <w:sz w:val="16"/>
                <w:szCs w:val="16"/>
              </w:rPr>
              <w:t>Ulica Kneza Domagoja 41, 21311 Podstrana</w:t>
            </w:r>
          </w:p>
        </w:tc>
        <w:tc>
          <w:tcPr>
            <w:tcW w:w="0" w:type="auto"/>
            <w:shd w:val="clear" w:color="auto" w:fill="auto"/>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1.045,94</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100%</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1.045,94</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1 godina</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25,89%</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261,49</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4</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beskamatno</w:t>
            </w:r>
          </w:p>
        </w:tc>
      </w:tr>
      <w:tr w:rsidRPr="00955D09" w:rsidR="00955D09" w:rsidTr="00955D09">
        <w:trPr>
          <w:trHeight w:val="1274" w:hRule="exact"/>
          <w:jc w:val="center"/>
        </w:trPr>
        <w:tc>
          <w:tcPr>
            <w:tcW w:w="0" w:type="auto"/>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3.</w:t>
            </w:r>
          </w:p>
        </w:tc>
        <w:tc>
          <w:tcPr>
            <w:tcW w:w="0" w:type="auto"/>
            <w:shd w:val="clear" w:color="auto" w:fill="auto"/>
            <w:vAlign w:val="center"/>
            <w:hideMark/>
          </w:tcPr>
          <w:p w:rsidRPr="00955D09" w:rsidR="00955D09" w:rsidP="00955D09" w:rsidRDefault="00955D09">
            <w:pPr>
              <w:spacing w:after="0"/>
              <w:rPr>
                <w:rFonts w:ascii="Arial" w:hAnsi="Arial" w:cs="Arial"/>
                <w:color w:val="000000"/>
                <w:sz w:val="16"/>
                <w:szCs w:val="16"/>
              </w:rPr>
            </w:pPr>
            <w:r w:rsidRPr="00955D09">
              <w:rPr>
                <w:rFonts w:ascii="Arial" w:hAnsi="Arial" w:cs="Arial"/>
                <w:color w:val="000000"/>
                <w:sz w:val="16"/>
                <w:szCs w:val="16"/>
              </w:rPr>
              <w:t>KOMUNALNO DRUŠTVO GRADA IMOTSKOG d.o.o.</w:t>
            </w:r>
          </w:p>
        </w:tc>
        <w:tc>
          <w:tcPr>
            <w:tcW w:w="0" w:type="auto"/>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13768167508</w:t>
            </w:r>
          </w:p>
        </w:tc>
        <w:tc>
          <w:tcPr>
            <w:tcW w:w="0" w:type="auto"/>
            <w:shd w:val="clear" w:color="auto" w:fill="auto"/>
            <w:vAlign w:val="center"/>
            <w:hideMark/>
          </w:tcPr>
          <w:p w:rsidRPr="00955D09" w:rsidR="00955D09" w:rsidP="00955D09" w:rsidRDefault="00955D09">
            <w:pPr>
              <w:spacing w:after="0"/>
              <w:rPr>
                <w:rFonts w:ascii="Arial" w:hAnsi="Arial" w:cs="Arial"/>
                <w:color w:val="000000"/>
                <w:sz w:val="16"/>
                <w:szCs w:val="16"/>
              </w:rPr>
            </w:pPr>
            <w:r w:rsidRPr="00955D09">
              <w:rPr>
                <w:rFonts w:ascii="Arial" w:hAnsi="Arial" w:cs="Arial"/>
                <w:color w:val="000000"/>
                <w:sz w:val="16"/>
                <w:szCs w:val="16"/>
              </w:rPr>
              <w:t>Glavina Donja 493/A, 21260 Glavina Donja</w:t>
            </w:r>
          </w:p>
        </w:tc>
        <w:tc>
          <w:tcPr>
            <w:tcW w:w="0" w:type="auto"/>
            <w:shd w:val="clear" w:color="auto" w:fill="auto"/>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882,58</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100%</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882,58</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1 godina</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21,85%</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220,65</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4</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beskamatno</w:t>
            </w:r>
          </w:p>
        </w:tc>
      </w:tr>
      <w:tr w:rsidRPr="00955D09" w:rsidR="00955D09" w:rsidTr="00955D09">
        <w:trPr>
          <w:trHeight w:val="1123" w:hRule="exact"/>
          <w:jc w:val="center"/>
        </w:trPr>
        <w:tc>
          <w:tcPr>
            <w:tcW w:w="0" w:type="auto"/>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4.</w:t>
            </w:r>
          </w:p>
        </w:tc>
        <w:tc>
          <w:tcPr>
            <w:tcW w:w="0" w:type="auto"/>
            <w:shd w:val="clear" w:color="auto" w:fill="auto"/>
            <w:vAlign w:val="center"/>
            <w:hideMark/>
          </w:tcPr>
          <w:p w:rsidRPr="00955D09" w:rsidR="00955D09" w:rsidP="00955D09" w:rsidRDefault="00955D09">
            <w:pPr>
              <w:spacing w:after="0"/>
              <w:rPr>
                <w:rFonts w:ascii="Arial" w:hAnsi="Arial" w:cs="Arial"/>
                <w:color w:val="000000"/>
                <w:sz w:val="16"/>
                <w:szCs w:val="16"/>
              </w:rPr>
            </w:pPr>
            <w:r w:rsidRPr="00955D09">
              <w:rPr>
                <w:rFonts w:ascii="Arial" w:hAnsi="Arial" w:cs="Arial"/>
                <w:color w:val="000000"/>
                <w:sz w:val="16"/>
                <w:szCs w:val="16"/>
              </w:rPr>
              <w:t>Republika Hrvatska, Ministarstvo poljoprivrede</w:t>
            </w:r>
          </w:p>
        </w:tc>
        <w:tc>
          <w:tcPr>
            <w:tcW w:w="0" w:type="auto"/>
            <w:shd w:val="clear" w:color="auto" w:fill="auto"/>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52634238587</w:t>
            </w:r>
          </w:p>
        </w:tc>
        <w:tc>
          <w:tcPr>
            <w:tcW w:w="0" w:type="auto"/>
            <w:shd w:val="clear" w:color="auto" w:fill="auto"/>
            <w:vAlign w:val="center"/>
            <w:hideMark/>
          </w:tcPr>
          <w:p w:rsidRPr="00955D09" w:rsidR="00955D09" w:rsidP="00955D09" w:rsidRDefault="00955D09">
            <w:pPr>
              <w:spacing w:after="0"/>
              <w:rPr>
                <w:rFonts w:ascii="Arial" w:hAnsi="Arial" w:cs="Arial"/>
                <w:color w:val="000000"/>
                <w:sz w:val="16"/>
                <w:szCs w:val="16"/>
              </w:rPr>
            </w:pPr>
            <w:r w:rsidRPr="00955D09">
              <w:rPr>
                <w:rFonts w:ascii="Arial" w:hAnsi="Arial" w:cs="Arial"/>
                <w:color w:val="000000"/>
                <w:sz w:val="16"/>
                <w:szCs w:val="16"/>
              </w:rPr>
              <w:t>Ulica grada Vukovara 78, 10000 Zagreb</w:t>
            </w:r>
          </w:p>
        </w:tc>
        <w:tc>
          <w:tcPr>
            <w:tcW w:w="0" w:type="auto"/>
            <w:shd w:val="clear" w:color="auto" w:fill="auto"/>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806,51</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100%</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806,51</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1 godina</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19,96%</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201,63</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4</w:t>
            </w:r>
          </w:p>
        </w:tc>
        <w:tc>
          <w:tcPr>
            <w:tcW w:w="0" w:type="auto"/>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beskamatno</w:t>
            </w:r>
          </w:p>
        </w:tc>
      </w:tr>
      <w:tr w:rsidRPr="00955D09" w:rsidR="00955D09" w:rsidTr="00FC6BBF">
        <w:trPr>
          <w:trHeight w:val="430" w:hRule="exact"/>
          <w:jc w:val="center"/>
        </w:trPr>
        <w:tc>
          <w:tcPr>
            <w:tcW w:w="0" w:type="auto"/>
            <w:gridSpan w:val="4"/>
            <w:shd w:val="clear" w:color="auto" w:fill="auto"/>
            <w:noWrap/>
            <w:vAlign w:val="center"/>
            <w:hideMark/>
          </w:tcPr>
          <w:p w:rsidRPr="00955D09" w:rsidR="00955D09" w:rsidP="00955D09" w:rsidRDefault="00955D09">
            <w:pPr>
              <w:spacing w:after="0"/>
              <w:jc w:val="center"/>
              <w:rPr>
                <w:rFonts w:ascii="Arial" w:hAnsi="Arial" w:cs="Arial"/>
                <w:color w:val="000000"/>
                <w:sz w:val="16"/>
                <w:szCs w:val="16"/>
              </w:rPr>
            </w:pPr>
            <w:r w:rsidRPr="00955D09">
              <w:rPr>
                <w:rFonts w:ascii="Arial" w:hAnsi="Arial" w:cs="Arial"/>
                <w:color w:val="000000"/>
                <w:sz w:val="16"/>
                <w:szCs w:val="16"/>
              </w:rPr>
              <w:t xml:space="preserve">UKUPNO </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4.039,66</w:t>
            </w:r>
          </w:p>
        </w:tc>
        <w:tc>
          <w:tcPr>
            <w:tcW w:w="0" w:type="auto"/>
            <w:shd w:val="clear" w:color="auto" w:fill="auto"/>
            <w:noWrap/>
            <w:vAlign w:val="center"/>
            <w:hideMark/>
          </w:tcPr>
          <w:p w:rsidRPr="00955D09" w:rsidR="00955D09" w:rsidP="00955D09" w:rsidRDefault="00955D09">
            <w:pPr>
              <w:spacing w:after="0"/>
              <w:rPr>
                <w:rFonts w:ascii="Arial" w:hAnsi="Arial" w:cs="Arial"/>
                <w:color w:val="000000"/>
                <w:sz w:val="16"/>
                <w:szCs w:val="16"/>
              </w:rPr>
            </w:pPr>
            <w:r w:rsidRPr="00955D09">
              <w:rPr>
                <w:rFonts w:ascii="Arial" w:hAnsi="Arial" w:cs="Arial"/>
                <w:color w:val="000000"/>
                <w:sz w:val="16"/>
                <w:szCs w:val="16"/>
              </w:rPr>
              <w:t> </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4.039,66</w:t>
            </w:r>
          </w:p>
        </w:tc>
        <w:tc>
          <w:tcPr>
            <w:tcW w:w="0" w:type="auto"/>
            <w:shd w:val="clear" w:color="auto" w:fill="auto"/>
            <w:noWrap/>
            <w:vAlign w:val="center"/>
            <w:hideMark/>
          </w:tcPr>
          <w:p w:rsidRPr="00955D09" w:rsidR="00955D09" w:rsidP="00955D09" w:rsidRDefault="00955D09">
            <w:pPr>
              <w:spacing w:after="0"/>
              <w:rPr>
                <w:rFonts w:ascii="Arial" w:hAnsi="Arial" w:cs="Arial"/>
                <w:color w:val="000000"/>
                <w:sz w:val="16"/>
                <w:szCs w:val="16"/>
              </w:rPr>
            </w:pPr>
            <w:r w:rsidRPr="00955D09">
              <w:rPr>
                <w:rFonts w:ascii="Arial" w:hAnsi="Arial" w:cs="Arial"/>
                <w:color w:val="000000"/>
                <w:sz w:val="16"/>
                <w:szCs w:val="16"/>
              </w:rPr>
              <w:t> </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100,00%</w:t>
            </w:r>
          </w:p>
        </w:tc>
        <w:tc>
          <w:tcPr>
            <w:tcW w:w="0" w:type="auto"/>
            <w:shd w:val="clear" w:color="auto" w:fill="auto"/>
            <w:noWrap/>
            <w:vAlign w:val="center"/>
            <w:hideMark/>
          </w:tcPr>
          <w:p w:rsidRPr="00955D09" w:rsidR="00955D09" w:rsidP="00955D09" w:rsidRDefault="00955D09">
            <w:pPr>
              <w:spacing w:after="0"/>
              <w:jc w:val="right"/>
              <w:rPr>
                <w:rFonts w:ascii="Arial" w:hAnsi="Arial" w:cs="Arial"/>
                <w:color w:val="000000"/>
                <w:sz w:val="16"/>
                <w:szCs w:val="16"/>
              </w:rPr>
            </w:pPr>
            <w:r w:rsidRPr="00955D09">
              <w:rPr>
                <w:rFonts w:ascii="Arial" w:hAnsi="Arial" w:cs="Arial"/>
                <w:color w:val="000000"/>
                <w:sz w:val="16"/>
                <w:szCs w:val="16"/>
              </w:rPr>
              <w:t>1.009,92</w:t>
            </w:r>
          </w:p>
        </w:tc>
        <w:tc>
          <w:tcPr>
            <w:tcW w:w="0" w:type="auto"/>
            <w:shd w:val="clear" w:color="auto" w:fill="auto"/>
            <w:noWrap/>
            <w:vAlign w:val="center"/>
            <w:hideMark/>
          </w:tcPr>
          <w:p w:rsidRPr="00955D09" w:rsidR="00955D09" w:rsidP="00955D09" w:rsidRDefault="00955D09">
            <w:pPr>
              <w:spacing w:after="0"/>
              <w:rPr>
                <w:rFonts w:ascii="Arial" w:hAnsi="Arial" w:cs="Arial"/>
                <w:color w:val="000000"/>
                <w:sz w:val="16"/>
                <w:szCs w:val="16"/>
              </w:rPr>
            </w:pPr>
            <w:r w:rsidRPr="00955D09">
              <w:rPr>
                <w:rFonts w:ascii="Arial" w:hAnsi="Arial" w:cs="Arial"/>
                <w:color w:val="000000"/>
                <w:sz w:val="16"/>
                <w:szCs w:val="16"/>
              </w:rPr>
              <w:t> </w:t>
            </w:r>
          </w:p>
        </w:tc>
        <w:tc>
          <w:tcPr>
            <w:tcW w:w="0" w:type="auto"/>
            <w:shd w:val="clear" w:color="auto" w:fill="auto"/>
            <w:noWrap/>
            <w:vAlign w:val="center"/>
            <w:hideMark/>
          </w:tcPr>
          <w:p w:rsidRPr="00955D09" w:rsidR="00955D09" w:rsidP="00955D09" w:rsidRDefault="00955D09">
            <w:pPr>
              <w:spacing w:after="0"/>
              <w:rPr>
                <w:rFonts w:ascii="Arial" w:hAnsi="Arial" w:cs="Arial"/>
                <w:color w:val="000000"/>
                <w:sz w:val="16"/>
                <w:szCs w:val="16"/>
              </w:rPr>
            </w:pPr>
            <w:r w:rsidRPr="00955D09">
              <w:rPr>
                <w:rFonts w:ascii="Arial" w:hAnsi="Arial" w:cs="Arial"/>
                <w:color w:val="000000"/>
                <w:sz w:val="16"/>
                <w:szCs w:val="16"/>
              </w:rPr>
              <w:t> </w:t>
            </w:r>
          </w:p>
        </w:tc>
      </w:tr>
    </w:tbl>
    <w:p w:rsidRPr="005C694D" w:rsidR="00FD01DC" w:rsidP="005C694D" w:rsidRDefault="00FD01DC">
      <w:pPr>
        <w:pStyle w:val="Bezproreda"/>
        <w:rPr>
          <w:rFonts w:ascii="Arial" w:hAnsi="Arial" w:cs="Arial"/>
          <w:sz w:val="24"/>
          <w:szCs w:val="24"/>
        </w:rPr>
      </w:pPr>
    </w:p>
    <w:p w:rsidR="005C694D" w:rsidP="005C694D" w:rsidRDefault="005C694D">
      <w:pPr>
        <w:pStyle w:val="Default"/>
      </w:pPr>
      <w:r>
        <w:t>VI.</w:t>
      </w:r>
      <w:r>
        <w:tab/>
        <w:t xml:space="preserve">Dug prema vjerovnicima iz SKUPINE VI. sukladno rješenju o utvrđenim tražbinama </w:t>
      </w:r>
      <w:r w:rsidRPr="00D90633">
        <w:t xml:space="preserve">od 4. listopada 2024. iznosi 680,70 EUR.  Dužnik se obvezuje ovim Planom restrukturiranja isplatiti </w:t>
      </w:r>
      <w:r w:rsidRPr="00D90633" w:rsidR="00D90633">
        <w:t>šestu grupu</w:t>
      </w:r>
      <w:r>
        <w:t xml:space="preserve"> vjerovnika prema uvjetima kako slijedi:</w:t>
      </w:r>
    </w:p>
    <w:p w:rsidRPr="005C694D" w:rsidR="005C694D" w:rsidP="005C694D" w:rsidRDefault="005C694D">
      <w:pPr>
        <w:pStyle w:val="Bezproreda"/>
        <w:numPr>
          <w:ilvl w:val="0"/>
          <w:numId w:val="3"/>
        </w:numPr>
        <w:rPr>
          <w:rFonts w:ascii="Arial" w:hAnsi="Arial" w:cs="Arial"/>
          <w:sz w:val="24"/>
          <w:szCs w:val="24"/>
        </w:rPr>
      </w:pPr>
      <w:r w:rsidRPr="005C694D">
        <w:rPr>
          <w:rFonts w:ascii="Arial" w:hAnsi="Arial" w:cs="Arial"/>
          <w:sz w:val="24"/>
          <w:szCs w:val="24"/>
        </w:rPr>
        <w:t xml:space="preserve">isplata 100%-tnog iznosa utvrđene tražbine </w:t>
      </w:r>
    </w:p>
    <w:p w:rsidRPr="005C694D" w:rsidR="005C694D" w:rsidP="005C694D" w:rsidRDefault="005C694D">
      <w:pPr>
        <w:pStyle w:val="Bezproreda"/>
        <w:numPr>
          <w:ilvl w:val="0"/>
          <w:numId w:val="3"/>
        </w:numPr>
        <w:rPr>
          <w:rFonts w:ascii="Arial" w:hAnsi="Arial" w:cs="Arial"/>
          <w:sz w:val="24"/>
          <w:szCs w:val="24"/>
        </w:rPr>
      </w:pPr>
      <w:r w:rsidRPr="005C694D">
        <w:rPr>
          <w:rFonts w:ascii="Arial" w:hAnsi="Arial" w:cs="Arial"/>
          <w:sz w:val="24"/>
          <w:szCs w:val="24"/>
        </w:rPr>
        <w:t xml:space="preserve">rok isplate: jednokratno, 1 rata </w:t>
      </w:r>
    </w:p>
    <w:p w:rsidRPr="005C694D" w:rsidR="005C694D" w:rsidP="005C694D" w:rsidRDefault="005C694D">
      <w:pPr>
        <w:pStyle w:val="Bezproreda"/>
        <w:numPr>
          <w:ilvl w:val="0"/>
          <w:numId w:val="3"/>
        </w:numPr>
        <w:rPr>
          <w:rFonts w:ascii="Arial" w:hAnsi="Arial" w:cs="Arial"/>
          <w:sz w:val="24"/>
          <w:szCs w:val="24"/>
        </w:rPr>
      </w:pPr>
      <w:r w:rsidRPr="005C694D">
        <w:rPr>
          <w:rFonts w:ascii="Arial" w:hAnsi="Arial" w:cs="Arial"/>
          <w:sz w:val="24"/>
          <w:szCs w:val="24"/>
        </w:rPr>
        <w:t>način isplate: 1 mjesečna rata</w:t>
      </w:r>
    </w:p>
    <w:p w:rsidR="00D230D9" w:rsidP="006C1EC0" w:rsidRDefault="005C694D">
      <w:pPr>
        <w:pStyle w:val="Default"/>
      </w:pPr>
      <w:r w:rsidRPr="005C694D">
        <w:t>dužnik se obvezuje platiti na način da po pravomoćnosti Rješenja kojim se potvrđuje prihvaćanje plana restrukturiranja i potvrđuje predstečajni sporazum, računajući od 1. u mjesecu koji slijedi nakon mjeseca pravomoćnosti Rješenja, počinje teći rok za otplatu duga, te će 100%-tni iznos utvrđene tražbine platiti jednokratno kroz 1 mjesečnu ratu koja dospijeva zadnjeg dana mjesečnog razdoblja</w:t>
      </w:r>
      <w:r w:rsidR="006C1EC0">
        <w:t>, , a sve kako slijedi:</w:t>
      </w:r>
    </w:p>
    <w:p w:rsidR="006C1EC0" w:rsidP="006C1EC0" w:rsidRDefault="006C1EC0">
      <w:pPr>
        <w:pStyle w:val="Default"/>
      </w:pPr>
    </w:p>
    <w:tbl>
      <w:tblPr>
        <w:tblW w:w="11525" w:type="dxa"/>
        <w:jc w:val="center"/>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ook w:firstRow="1" w:lastRow="0" w:firstColumn="1" w:lastColumn="0" w:noHBand="0" w:noVBand="1" w:val="04A0"/>
      </w:tblPr>
      <w:tblGrid>
        <w:gridCol w:w="421"/>
        <w:gridCol w:w="1196"/>
        <w:gridCol w:w="1196"/>
        <w:gridCol w:w="955"/>
        <w:gridCol w:w="852"/>
        <w:gridCol w:w="866"/>
        <w:gridCol w:w="1319"/>
        <w:gridCol w:w="1355"/>
        <w:gridCol w:w="866"/>
        <w:gridCol w:w="907"/>
        <w:gridCol w:w="504"/>
        <w:gridCol w:w="1088"/>
      </w:tblGrid>
      <w:tr w:rsidRPr="00F52817" w:rsidR="00D90633" w:rsidTr="00315B5C">
        <w:trPr>
          <w:trHeight w:val="542" w:hRule="exact"/>
          <w:jc w:val="center"/>
        </w:trPr>
        <w:tc>
          <w:tcPr>
            <w:tcW w:w="0" w:type="auto"/>
            <w:vMerge w:val="restart"/>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Rb</w:t>
            </w:r>
          </w:p>
        </w:tc>
        <w:tc>
          <w:tcPr>
            <w:tcW w:w="0" w:type="auto"/>
            <w:vMerge w:val="restart"/>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Ime i prezime / Naziv vjerovnika</w:t>
            </w:r>
          </w:p>
        </w:tc>
        <w:tc>
          <w:tcPr>
            <w:tcW w:w="0" w:type="auto"/>
            <w:vMerge w:val="restart"/>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OIB vjerovnika</w:t>
            </w:r>
          </w:p>
        </w:tc>
        <w:tc>
          <w:tcPr>
            <w:tcW w:w="0" w:type="auto"/>
            <w:vMerge w:val="restart"/>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Adresa vjerovnika</w:t>
            </w:r>
          </w:p>
        </w:tc>
        <w:tc>
          <w:tcPr>
            <w:tcW w:w="0" w:type="auto"/>
            <w:vMerge w:val="restart"/>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 xml:space="preserve"> Iznos utvrđene tražbine (EUR) </w:t>
            </w:r>
          </w:p>
        </w:tc>
        <w:tc>
          <w:tcPr>
            <w:tcW w:w="0" w:type="auto"/>
            <w:gridSpan w:val="3"/>
            <w:shd w:val="clear" w:color="auto" w:fill="auto"/>
            <w:noWrap/>
            <w:vAlign w:val="center"/>
            <w:hideMark/>
          </w:tcPr>
          <w:p w:rsidRPr="00F52817" w:rsidR="00D90633" w:rsidP="00315B5C" w:rsidRDefault="00D90633">
            <w:pPr>
              <w:spacing w:after="0"/>
              <w:jc w:val="center"/>
              <w:rPr>
                <w:rFonts w:ascii="Arial" w:hAnsi="Arial" w:cs="Arial"/>
                <w:sz w:val="16"/>
                <w:szCs w:val="16"/>
              </w:rPr>
            </w:pPr>
            <w:r w:rsidRPr="00F52817">
              <w:rPr>
                <w:rFonts w:ascii="Arial" w:hAnsi="Arial" w:cs="Arial"/>
                <w:sz w:val="16"/>
                <w:szCs w:val="16"/>
              </w:rPr>
              <w:t>Prijedlog  izmirenja</w:t>
            </w:r>
          </w:p>
        </w:tc>
        <w:tc>
          <w:tcPr>
            <w:tcW w:w="0" w:type="auto"/>
            <w:vMerge w:val="restart"/>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Struktura</w:t>
            </w:r>
          </w:p>
        </w:tc>
        <w:tc>
          <w:tcPr>
            <w:tcW w:w="0" w:type="auto"/>
            <w:vMerge w:val="restart"/>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Iznos mjesečne rate</w:t>
            </w:r>
          </w:p>
        </w:tc>
        <w:tc>
          <w:tcPr>
            <w:tcW w:w="0" w:type="auto"/>
            <w:vMerge w:val="restart"/>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 xml:space="preserve">Broj rata </w:t>
            </w:r>
          </w:p>
        </w:tc>
        <w:tc>
          <w:tcPr>
            <w:tcW w:w="0" w:type="auto"/>
            <w:vMerge w:val="restart"/>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Kamata</w:t>
            </w:r>
          </w:p>
        </w:tc>
      </w:tr>
      <w:tr w:rsidRPr="00F52817" w:rsidR="00D90633" w:rsidTr="00315B5C">
        <w:trPr>
          <w:trHeight w:val="542" w:hRule="exact"/>
          <w:jc w:val="center"/>
        </w:trPr>
        <w:tc>
          <w:tcPr>
            <w:tcW w:w="0" w:type="auto"/>
            <w:vMerge/>
            <w:shd w:val="clear" w:color="auto" w:fill="auto"/>
            <w:vAlign w:val="center"/>
            <w:hideMark/>
          </w:tcPr>
          <w:p w:rsidRPr="00F52817" w:rsidR="00D90633" w:rsidP="00315B5C" w:rsidRDefault="00D90633">
            <w:pPr>
              <w:spacing w:after="0"/>
              <w:rPr>
                <w:rFonts w:ascii="Arial" w:hAnsi="Arial" w:cs="Arial"/>
                <w:color w:val="000000"/>
                <w:sz w:val="16"/>
                <w:szCs w:val="16"/>
              </w:rPr>
            </w:pPr>
          </w:p>
        </w:tc>
        <w:tc>
          <w:tcPr>
            <w:tcW w:w="0" w:type="auto"/>
            <w:vMerge/>
            <w:shd w:val="clear" w:color="auto" w:fill="auto"/>
            <w:vAlign w:val="center"/>
            <w:hideMark/>
          </w:tcPr>
          <w:p w:rsidRPr="00F52817" w:rsidR="00D90633" w:rsidP="00315B5C" w:rsidRDefault="00D90633">
            <w:pPr>
              <w:spacing w:after="0"/>
              <w:rPr>
                <w:rFonts w:ascii="Arial" w:hAnsi="Arial" w:cs="Arial"/>
                <w:color w:val="000000"/>
                <w:sz w:val="16"/>
                <w:szCs w:val="16"/>
              </w:rPr>
            </w:pPr>
          </w:p>
        </w:tc>
        <w:tc>
          <w:tcPr>
            <w:tcW w:w="0" w:type="auto"/>
            <w:vMerge/>
            <w:shd w:val="clear" w:color="auto" w:fill="auto"/>
            <w:vAlign w:val="center"/>
            <w:hideMark/>
          </w:tcPr>
          <w:p w:rsidRPr="00F52817" w:rsidR="00D90633" w:rsidP="00315B5C" w:rsidRDefault="00D90633">
            <w:pPr>
              <w:spacing w:after="0"/>
              <w:rPr>
                <w:rFonts w:ascii="Arial" w:hAnsi="Arial" w:cs="Arial"/>
                <w:color w:val="000000"/>
                <w:sz w:val="16"/>
                <w:szCs w:val="16"/>
              </w:rPr>
            </w:pPr>
          </w:p>
        </w:tc>
        <w:tc>
          <w:tcPr>
            <w:tcW w:w="0" w:type="auto"/>
            <w:vMerge/>
            <w:shd w:val="clear" w:color="auto" w:fill="auto"/>
            <w:vAlign w:val="center"/>
            <w:hideMark/>
          </w:tcPr>
          <w:p w:rsidRPr="00F52817" w:rsidR="00D90633" w:rsidP="00315B5C" w:rsidRDefault="00D90633">
            <w:pPr>
              <w:spacing w:after="0"/>
              <w:rPr>
                <w:rFonts w:ascii="Arial" w:hAnsi="Arial" w:cs="Arial"/>
                <w:color w:val="000000"/>
                <w:sz w:val="16"/>
                <w:szCs w:val="16"/>
              </w:rPr>
            </w:pPr>
          </w:p>
        </w:tc>
        <w:tc>
          <w:tcPr>
            <w:tcW w:w="0" w:type="auto"/>
            <w:vMerge/>
            <w:shd w:val="clear" w:color="auto" w:fill="auto"/>
            <w:vAlign w:val="center"/>
            <w:hideMark/>
          </w:tcPr>
          <w:p w:rsidRPr="00F52817" w:rsidR="00D90633" w:rsidP="00315B5C" w:rsidRDefault="00D90633">
            <w:pPr>
              <w:spacing w:after="0"/>
              <w:rPr>
                <w:rFonts w:ascii="Arial" w:hAnsi="Arial" w:cs="Arial"/>
                <w:color w:val="000000"/>
                <w:sz w:val="16"/>
                <w:szCs w:val="16"/>
              </w:rPr>
            </w:pPr>
          </w:p>
        </w:tc>
        <w:tc>
          <w:tcPr>
            <w:tcW w:w="0" w:type="auto"/>
            <w:shd w:val="clear" w:color="auto" w:fill="auto"/>
            <w:noWrap/>
            <w:vAlign w:val="center"/>
            <w:hideMark/>
          </w:tcPr>
          <w:p w:rsidRPr="00F52817" w:rsidR="00D90633" w:rsidP="00315B5C" w:rsidRDefault="00D90633">
            <w:pPr>
              <w:spacing w:after="0"/>
              <w:jc w:val="center"/>
              <w:rPr>
                <w:rFonts w:ascii="Arial" w:hAnsi="Arial" w:cs="Arial"/>
                <w:sz w:val="16"/>
                <w:szCs w:val="16"/>
              </w:rPr>
            </w:pPr>
            <w:r w:rsidRPr="00F52817">
              <w:rPr>
                <w:rFonts w:ascii="Arial" w:hAnsi="Arial" w:cs="Arial"/>
                <w:sz w:val="16"/>
                <w:szCs w:val="16"/>
              </w:rPr>
              <w:t xml:space="preserve">% isplate </w:t>
            </w:r>
          </w:p>
        </w:tc>
        <w:tc>
          <w:tcPr>
            <w:tcW w:w="0" w:type="auto"/>
            <w:shd w:val="clear" w:color="auto" w:fill="auto"/>
            <w:noWrap/>
            <w:vAlign w:val="center"/>
            <w:hideMark/>
          </w:tcPr>
          <w:p w:rsidRPr="00F52817" w:rsidR="00D90633" w:rsidP="00315B5C" w:rsidRDefault="00D90633">
            <w:pPr>
              <w:spacing w:after="0"/>
              <w:jc w:val="center"/>
              <w:rPr>
                <w:rFonts w:ascii="Arial" w:hAnsi="Arial" w:cs="Arial"/>
                <w:sz w:val="16"/>
                <w:szCs w:val="16"/>
              </w:rPr>
            </w:pPr>
            <w:r w:rsidRPr="00F52817">
              <w:rPr>
                <w:rFonts w:ascii="Arial" w:hAnsi="Arial" w:cs="Arial"/>
                <w:sz w:val="16"/>
                <w:szCs w:val="16"/>
              </w:rPr>
              <w:t xml:space="preserve">Iznos za isplatu </w:t>
            </w:r>
          </w:p>
        </w:tc>
        <w:tc>
          <w:tcPr>
            <w:tcW w:w="0" w:type="auto"/>
            <w:shd w:val="clear" w:color="auto" w:fill="auto"/>
            <w:noWrap/>
            <w:vAlign w:val="center"/>
            <w:hideMark/>
          </w:tcPr>
          <w:p w:rsidRPr="00F52817" w:rsidR="00D90633" w:rsidP="00315B5C" w:rsidRDefault="00D90633">
            <w:pPr>
              <w:spacing w:after="0"/>
              <w:jc w:val="center"/>
              <w:rPr>
                <w:rFonts w:ascii="Arial" w:hAnsi="Arial" w:cs="Arial"/>
                <w:sz w:val="16"/>
                <w:szCs w:val="16"/>
              </w:rPr>
            </w:pPr>
            <w:r w:rsidRPr="00F52817">
              <w:rPr>
                <w:rFonts w:ascii="Arial" w:hAnsi="Arial" w:cs="Arial"/>
                <w:sz w:val="16"/>
                <w:szCs w:val="16"/>
              </w:rPr>
              <w:t>Rok</w:t>
            </w:r>
          </w:p>
        </w:tc>
        <w:tc>
          <w:tcPr>
            <w:tcW w:w="0" w:type="auto"/>
            <w:vMerge/>
            <w:shd w:val="clear" w:color="auto" w:fill="auto"/>
            <w:vAlign w:val="center"/>
            <w:hideMark/>
          </w:tcPr>
          <w:p w:rsidRPr="00F52817" w:rsidR="00D90633" w:rsidP="00315B5C" w:rsidRDefault="00D90633">
            <w:pPr>
              <w:spacing w:after="0"/>
              <w:rPr>
                <w:rFonts w:ascii="Arial" w:hAnsi="Arial" w:cs="Arial"/>
                <w:color w:val="000000"/>
                <w:sz w:val="16"/>
                <w:szCs w:val="16"/>
              </w:rPr>
            </w:pPr>
          </w:p>
        </w:tc>
        <w:tc>
          <w:tcPr>
            <w:tcW w:w="0" w:type="auto"/>
            <w:vMerge/>
            <w:shd w:val="clear" w:color="auto" w:fill="auto"/>
            <w:vAlign w:val="center"/>
            <w:hideMark/>
          </w:tcPr>
          <w:p w:rsidRPr="00F52817" w:rsidR="00D90633" w:rsidP="00315B5C" w:rsidRDefault="00D90633">
            <w:pPr>
              <w:spacing w:after="0"/>
              <w:rPr>
                <w:rFonts w:ascii="Arial" w:hAnsi="Arial" w:cs="Arial"/>
                <w:color w:val="000000"/>
                <w:sz w:val="16"/>
                <w:szCs w:val="16"/>
              </w:rPr>
            </w:pPr>
          </w:p>
        </w:tc>
        <w:tc>
          <w:tcPr>
            <w:tcW w:w="0" w:type="auto"/>
            <w:vMerge/>
            <w:shd w:val="clear" w:color="auto" w:fill="auto"/>
            <w:vAlign w:val="center"/>
            <w:hideMark/>
          </w:tcPr>
          <w:p w:rsidRPr="00F52817" w:rsidR="00D90633" w:rsidP="00315B5C" w:rsidRDefault="00D90633">
            <w:pPr>
              <w:spacing w:after="0"/>
              <w:rPr>
                <w:rFonts w:ascii="Arial" w:hAnsi="Arial" w:cs="Arial"/>
                <w:color w:val="000000"/>
                <w:sz w:val="16"/>
                <w:szCs w:val="16"/>
              </w:rPr>
            </w:pPr>
          </w:p>
        </w:tc>
        <w:tc>
          <w:tcPr>
            <w:tcW w:w="0" w:type="auto"/>
            <w:vMerge/>
            <w:shd w:val="clear" w:color="auto" w:fill="auto"/>
            <w:vAlign w:val="center"/>
            <w:hideMark/>
          </w:tcPr>
          <w:p w:rsidRPr="00F52817" w:rsidR="00D90633" w:rsidP="00315B5C" w:rsidRDefault="00D90633">
            <w:pPr>
              <w:spacing w:after="0"/>
              <w:rPr>
                <w:rFonts w:ascii="Arial" w:hAnsi="Arial" w:cs="Arial"/>
                <w:color w:val="000000"/>
                <w:sz w:val="16"/>
                <w:szCs w:val="16"/>
              </w:rPr>
            </w:pPr>
          </w:p>
        </w:tc>
      </w:tr>
      <w:tr w:rsidRPr="00F52817" w:rsidR="00D90633" w:rsidTr="00315B5C">
        <w:trPr>
          <w:trHeight w:val="542" w:hRule="exact"/>
          <w:jc w:val="center"/>
        </w:trPr>
        <w:tc>
          <w:tcPr>
            <w:tcW w:w="0" w:type="auto"/>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w:t>
            </w:r>
          </w:p>
        </w:tc>
        <w:tc>
          <w:tcPr>
            <w:tcW w:w="0" w:type="auto"/>
            <w:shd w:val="clear" w:color="auto" w:fill="auto"/>
            <w:vAlign w:val="center"/>
            <w:hideMark/>
          </w:tcPr>
          <w:p w:rsidRPr="00F52817" w:rsidR="00D90633" w:rsidP="00315B5C" w:rsidRDefault="00D90633">
            <w:pPr>
              <w:spacing w:after="0"/>
              <w:rPr>
                <w:rFonts w:ascii="Arial" w:hAnsi="Arial" w:cs="Arial"/>
                <w:color w:val="000000"/>
                <w:sz w:val="16"/>
                <w:szCs w:val="16"/>
              </w:rPr>
            </w:pPr>
            <w:r w:rsidRPr="00F52817">
              <w:rPr>
                <w:rFonts w:ascii="Arial" w:hAnsi="Arial" w:cs="Arial"/>
                <w:color w:val="000000"/>
                <w:sz w:val="16"/>
                <w:szCs w:val="16"/>
              </w:rPr>
              <w:t>MULTIMAT d.o.o.</w:t>
            </w:r>
          </w:p>
        </w:tc>
        <w:tc>
          <w:tcPr>
            <w:tcW w:w="0" w:type="auto"/>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 </w:t>
            </w:r>
          </w:p>
        </w:tc>
        <w:tc>
          <w:tcPr>
            <w:tcW w:w="0" w:type="auto"/>
            <w:shd w:val="clear" w:color="auto" w:fill="auto"/>
            <w:vAlign w:val="center"/>
            <w:hideMark/>
          </w:tcPr>
          <w:p w:rsidRPr="00F52817" w:rsidR="00D90633" w:rsidP="00315B5C" w:rsidRDefault="00D90633">
            <w:pPr>
              <w:spacing w:after="0"/>
              <w:rPr>
                <w:rFonts w:ascii="Arial" w:hAnsi="Arial" w:cs="Arial"/>
                <w:color w:val="000000"/>
                <w:sz w:val="16"/>
                <w:szCs w:val="16"/>
              </w:rPr>
            </w:pPr>
            <w:r w:rsidRPr="00F52817">
              <w:rPr>
                <w:rFonts w:ascii="Arial" w:hAnsi="Arial" w:cs="Arial"/>
                <w:color w:val="000000"/>
                <w:sz w:val="16"/>
                <w:szCs w:val="16"/>
              </w:rPr>
              <w:t>Griže 30d, 3302 Griže</w:t>
            </w:r>
          </w:p>
        </w:tc>
        <w:tc>
          <w:tcPr>
            <w:tcW w:w="0" w:type="auto"/>
            <w:shd w:val="clear" w:color="auto" w:fill="auto"/>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305,66</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100%</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305,66</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 mjesečna rata</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44,90%</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305,66</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beskamatno</w:t>
            </w:r>
          </w:p>
        </w:tc>
      </w:tr>
      <w:tr w:rsidRPr="00F52817" w:rsidR="00D90633" w:rsidTr="00FC6BBF">
        <w:trPr>
          <w:trHeight w:val="737" w:hRule="exact"/>
          <w:jc w:val="center"/>
        </w:trPr>
        <w:tc>
          <w:tcPr>
            <w:tcW w:w="0" w:type="auto"/>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2.</w:t>
            </w:r>
          </w:p>
        </w:tc>
        <w:tc>
          <w:tcPr>
            <w:tcW w:w="0" w:type="auto"/>
            <w:shd w:val="clear" w:color="auto" w:fill="auto"/>
            <w:vAlign w:val="center"/>
            <w:hideMark/>
          </w:tcPr>
          <w:p w:rsidRPr="00F52817" w:rsidR="00D90633" w:rsidP="00315B5C" w:rsidRDefault="00D90633">
            <w:pPr>
              <w:spacing w:after="0"/>
              <w:rPr>
                <w:rFonts w:ascii="Arial" w:hAnsi="Arial" w:cs="Arial"/>
                <w:color w:val="000000"/>
                <w:sz w:val="16"/>
                <w:szCs w:val="16"/>
              </w:rPr>
            </w:pPr>
            <w:r w:rsidRPr="00F52817">
              <w:rPr>
                <w:rFonts w:ascii="Arial" w:hAnsi="Arial" w:cs="Arial"/>
                <w:color w:val="000000"/>
                <w:sz w:val="16"/>
                <w:szCs w:val="16"/>
              </w:rPr>
              <w:t>UNIQA osiguranje d.d.</w:t>
            </w:r>
          </w:p>
        </w:tc>
        <w:tc>
          <w:tcPr>
            <w:tcW w:w="0" w:type="auto"/>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75665455333</w:t>
            </w:r>
          </w:p>
        </w:tc>
        <w:tc>
          <w:tcPr>
            <w:tcW w:w="0" w:type="auto"/>
            <w:shd w:val="clear" w:color="auto" w:fill="auto"/>
            <w:vAlign w:val="center"/>
            <w:hideMark/>
          </w:tcPr>
          <w:p w:rsidRPr="00F52817" w:rsidR="00D90633" w:rsidP="00315B5C" w:rsidRDefault="00D90633">
            <w:pPr>
              <w:spacing w:after="0"/>
              <w:rPr>
                <w:rFonts w:ascii="Arial" w:hAnsi="Arial" w:cs="Arial"/>
                <w:color w:val="000000"/>
                <w:sz w:val="16"/>
                <w:szCs w:val="16"/>
              </w:rPr>
            </w:pPr>
            <w:r w:rsidRPr="00F52817">
              <w:rPr>
                <w:rFonts w:ascii="Arial" w:hAnsi="Arial" w:cs="Arial"/>
                <w:color w:val="000000"/>
                <w:sz w:val="16"/>
                <w:szCs w:val="16"/>
              </w:rPr>
              <w:t>Planinska 13a, 10000 Zagreb</w:t>
            </w:r>
          </w:p>
        </w:tc>
        <w:tc>
          <w:tcPr>
            <w:tcW w:w="0" w:type="auto"/>
            <w:shd w:val="clear" w:color="auto" w:fill="auto"/>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260,56</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100%</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260,56</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 mjesečna rata</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38,28%</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260,56</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beskamatno</w:t>
            </w:r>
          </w:p>
        </w:tc>
      </w:tr>
      <w:tr w:rsidRPr="00F52817" w:rsidR="00D90633" w:rsidTr="00315B5C">
        <w:trPr>
          <w:trHeight w:val="542" w:hRule="exact"/>
          <w:jc w:val="center"/>
        </w:trPr>
        <w:tc>
          <w:tcPr>
            <w:tcW w:w="0" w:type="auto"/>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3.</w:t>
            </w:r>
          </w:p>
        </w:tc>
        <w:tc>
          <w:tcPr>
            <w:tcW w:w="0" w:type="auto"/>
            <w:shd w:val="clear" w:color="auto" w:fill="auto"/>
            <w:vAlign w:val="center"/>
            <w:hideMark/>
          </w:tcPr>
          <w:p w:rsidRPr="00F52817" w:rsidR="00D90633" w:rsidP="00315B5C" w:rsidRDefault="00D90633">
            <w:pPr>
              <w:spacing w:after="0"/>
              <w:rPr>
                <w:rFonts w:ascii="Arial" w:hAnsi="Arial" w:cs="Arial"/>
                <w:color w:val="000000"/>
                <w:sz w:val="16"/>
                <w:szCs w:val="16"/>
              </w:rPr>
            </w:pPr>
            <w:r w:rsidRPr="00F52817">
              <w:rPr>
                <w:rFonts w:ascii="Arial" w:hAnsi="Arial" w:cs="Arial"/>
                <w:color w:val="000000"/>
                <w:sz w:val="16"/>
                <w:szCs w:val="16"/>
              </w:rPr>
              <w:t>FINA, Financijska agencija</w:t>
            </w:r>
          </w:p>
        </w:tc>
        <w:tc>
          <w:tcPr>
            <w:tcW w:w="0" w:type="auto"/>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85821130368</w:t>
            </w:r>
          </w:p>
        </w:tc>
        <w:tc>
          <w:tcPr>
            <w:tcW w:w="0" w:type="auto"/>
            <w:shd w:val="clear" w:color="auto" w:fill="auto"/>
            <w:vAlign w:val="center"/>
            <w:hideMark/>
          </w:tcPr>
          <w:p w:rsidRPr="00F52817" w:rsidR="00D90633" w:rsidP="00315B5C" w:rsidRDefault="00D90633">
            <w:pPr>
              <w:spacing w:after="0"/>
              <w:rPr>
                <w:rFonts w:ascii="Arial" w:hAnsi="Arial" w:cs="Arial"/>
                <w:color w:val="000000"/>
                <w:sz w:val="16"/>
                <w:szCs w:val="16"/>
              </w:rPr>
            </w:pPr>
            <w:r w:rsidRPr="00F52817">
              <w:rPr>
                <w:rFonts w:ascii="Arial" w:hAnsi="Arial" w:cs="Arial"/>
                <w:color w:val="000000"/>
                <w:sz w:val="16"/>
                <w:szCs w:val="16"/>
              </w:rPr>
              <w:t>Ulica grada Vukovara 70, 10000 Zagreb</w:t>
            </w:r>
          </w:p>
        </w:tc>
        <w:tc>
          <w:tcPr>
            <w:tcW w:w="0" w:type="auto"/>
            <w:shd w:val="clear" w:color="auto" w:fill="auto"/>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71,16</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100%</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71,16</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 mjesečna rata</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10,45%</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71,16</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beskamatno</w:t>
            </w:r>
          </w:p>
        </w:tc>
      </w:tr>
      <w:tr w:rsidRPr="00F52817" w:rsidR="00D90633" w:rsidTr="00315B5C">
        <w:trPr>
          <w:trHeight w:val="542" w:hRule="exact"/>
          <w:jc w:val="center"/>
        </w:trPr>
        <w:tc>
          <w:tcPr>
            <w:tcW w:w="0" w:type="auto"/>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4.</w:t>
            </w:r>
          </w:p>
        </w:tc>
        <w:tc>
          <w:tcPr>
            <w:tcW w:w="0" w:type="auto"/>
            <w:shd w:val="clear" w:color="auto" w:fill="auto"/>
            <w:vAlign w:val="center"/>
            <w:hideMark/>
          </w:tcPr>
          <w:p w:rsidRPr="00F52817" w:rsidR="00D90633" w:rsidP="00315B5C" w:rsidRDefault="00D90633">
            <w:pPr>
              <w:spacing w:after="0"/>
              <w:rPr>
                <w:rFonts w:ascii="Arial" w:hAnsi="Arial" w:cs="Arial"/>
                <w:color w:val="000000"/>
                <w:sz w:val="16"/>
                <w:szCs w:val="16"/>
              </w:rPr>
            </w:pPr>
            <w:r w:rsidRPr="00F52817">
              <w:rPr>
                <w:rFonts w:ascii="Arial" w:hAnsi="Arial" w:cs="Arial"/>
                <w:color w:val="000000"/>
                <w:sz w:val="16"/>
                <w:szCs w:val="16"/>
              </w:rPr>
              <w:t>HRT, Hrvatska radiotelevizija</w:t>
            </w:r>
          </w:p>
        </w:tc>
        <w:tc>
          <w:tcPr>
            <w:tcW w:w="0" w:type="auto"/>
            <w:shd w:val="clear" w:color="auto" w:fill="auto"/>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68419124305</w:t>
            </w:r>
          </w:p>
        </w:tc>
        <w:tc>
          <w:tcPr>
            <w:tcW w:w="0" w:type="auto"/>
            <w:shd w:val="clear" w:color="auto" w:fill="auto"/>
            <w:vAlign w:val="center"/>
            <w:hideMark/>
          </w:tcPr>
          <w:p w:rsidRPr="00F52817" w:rsidR="00D90633" w:rsidP="00315B5C" w:rsidRDefault="00D90633">
            <w:pPr>
              <w:spacing w:after="0"/>
              <w:rPr>
                <w:rFonts w:ascii="Arial" w:hAnsi="Arial" w:cs="Arial"/>
                <w:color w:val="000000"/>
                <w:sz w:val="16"/>
                <w:szCs w:val="16"/>
              </w:rPr>
            </w:pPr>
            <w:r w:rsidRPr="00F52817">
              <w:rPr>
                <w:rFonts w:ascii="Arial" w:hAnsi="Arial" w:cs="Arial"/>
                <w:color w:val="000000"/>
                <w:sz w:val="16"/>
                <w:szCs w:val="16"/>
              </w:rPr>
              <w:t>Prisavlje 3, 10000 Zagreb</w:t>
            </w:r>
          </w:p>
        </w:tc>
        <w:tc>
          <w:tcPr>
            <w:tcW w:w="0" w:type="auto"/>
            <w:shd w:val="clear" w:color="auto" w:fill="auto"/>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43,32</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100%</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43,32</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 mjesečna rata</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6,36%</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43,32</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1</w:t>
            </w:r>
          </w:p>
        </w:tc>
        <w:tc>
          <w:tcPr>
            <w:tcW w:w="0" w:type="auto"/>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beskamatno</w:t>
            </w:r>
          </w:p>
        </w:tc>
      </w:tr>
      <w:tr w:rsidRPr="00F52817" w:rsidR="00D90633" w:rsidTr="00315B5C">
        <w:trPr>
          <w:trHeight w:val="542" w:hRule="exact"/>
          <w:jc w:val="center"/>
        </w:trPr>
        <w:tc>
          <w:tcPr>
            <w:tcW w:w="0" w:type="auto"/>
            <w:gridSpan w:val="4"/>
            <w:shd w:val="clear" w:color="auto" w:fill="auto"/>
            <w:noWrap/>
            <w:vAlign w:val="center"/>
            <w:hideMark/>
          </w:tcPr>
          <w:p w:rsidRPr="00F52817" w:rsidR="00D90633" w:rsidP="00315B5C" w:rsidRDefault="00D90633">
            <w:pPr>
              <w:spacing w:after="0"/>
              <w:jc w:val="center"/>
              <w:rPr>
                <w:rFonts w:ascii="Arial" w:hAnsi="Arial" w:cs="Arial"/>
                <w:color w:val="000000"/>
                <w:sz w:val="16"/>
                <w:szCs w:val="16"/>
              </w:rPr>
            </w:pPr>
            <w:r w:rsidRPr="00F52817">
              <w:rPr>
                <w:rFonts w:ascii="Arial" w:hAnsi="Arial" w:cs="Arial"/>
                <w:color w:val="000000"/>
                <w:sz w:val="16"/>
                <w:szCs w:val="16"/>
              </w:rPr>
              <w:t xml:space="preserve">UKUPNO </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680,70</w:t>
            </w:r>
          </w:p>
        </w:tc>
        <w:tc>
          <w:tcPr>
            <w:tcW w:w="0" w:type="auto"/>
            <w:shd w:val="clear" w:color="auto" w:fill="auto"/>
            <w:noWrap/>
            <w:vAlign w:val="center"/>
            <w:hideMark/>
          </w:tcPr>
          <w:p w:rsidRPr="00F52817" w:rsidR="00D90633" w:rsidP="00315B5C" w:rsidRDefault="00D90633">
            <w:pPr>
              <w:spacing w:after="0"/>
              <w:rPr>
                <w:rFonts w:ascii="Arial" w:hAnsi="Arial" w:cs="Arial"/>
                <w:color w:val="000000"/>
                <w:sz w:val="16"/>
                <w:szCs w:val="16"/>
              </w:rPr>
            </w:pPr>
            <w:r w:rsidRPr="00F52817">
              <w:rPr>
                <w:rFonts w:ascii="Arial" w:hAnsi="Arial" w:cs="Arial"/>
                <w:color w:val="000000"/>
                <w:sz w:val="16"/>
                <w:szCs w:val="16"/>
              </w:rPr>
              <w:t> </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680,70</w:t>
            </w:r>
          </w:p>
        </w:tc>
        <w:tc>
          <w:tcPr>
            <w:tcW w:w="0" w:type="auto"/>
            <w:shd w:val="clear" w:color="auto" w:fill="auto"/>
            <w:noWrap/>
            <w:vAlign w:val="center"/>
            <w:hideMark/>
          </w:tcPr>
          <w:p w:rsidRPr="00F52817" w:rsidR="00D90633" w:rsidP="00315B5C" w:rsidRDefault="00D90633">
            <w:pPr>
              <w:spacing w:after="0"/>
              <w:rPr>
                <w:rFonts w:ascii="Arial" w:hAnsi="Arial" w:cs="Arial"/>
                <w:color w:val="000000"/>
                <w:sz w:val="16"/>
                <w:szCs w:val="16"/>
              </w:rPr>
            </w:pPr>
            <w:r w:rsidRPr="00F52817">
              <w:rPr>
                <w:rFonts w:ascii="Arial" w:hAnsi="Arial" w:cs="Arial"/>
                <w:color w:val="000000"/>
                <w:sz w:val="16"/>
                <w:szCs w:val="16"/>
              </w:rPr>
              <w:t> </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100,00%</w:t>
            </w:r>
          </w:p>
        </w:tc>
        <w:tc>
          <w:tcPr>
            <w:tcW w:w="0" w:type="auto"/>
            <w:shd w:val="clear" w:color="auto" w:fill="auto"/>
            <w:noWrap/>
            <w:vAlign w:val="center"/>
            <w:hideMark/>
          </w:tcPr>
          <w:p w:rsidRPr="00F52817" w:rsidR="00D90633" w:rsidP="00315B5C" w:rsidRDefault="00D90633">
            <w:pPr>
              <w:spacing w:after="0"/>
              <w:jc w:val="right"/>
              <w:rPr>
                <w:rFonts w:ascii="Arial" w:hAnsi="Arial" w:cs="Arial"/>
                <w:color w:val="000000"/>
                <w:sz w:val="16"/>
                <w:szCs w:val="16"/>
              </w:rPr>
            </w:pPr>
            <w:r w:rsidRPr="00F52817">
              <w:rPr>
                <w:rFonts w:ascii="Arial" w:hAnsi="Arial" w:cs="Arial"/>
                <w:color w:val="000000"/>
                <w:sz w:val="16"/>
                <w:szCs w:val="16"/>
              </w:rPr>
              <w:t>680,70</w:t>
            </w:r>
          </w:p>
        </w:tc>
        <w:tc>
          <w:tcPr>
            <w:tcW w:w="0" w:type="auto"/>
            <w:shd w:val="clear" w:color="auto" w:fill="auto"/>
            <w:noWrap/>
            <w:vAlign w:val="center"/>
            <w:hideMark/>
          </w:tcPr>
          <w:p w:rsidRPr="00F52817" w:rsidR="00D90633" w:rsidP="00315B5C" w:rsidRDefault="00D90633">
            <w:pPr>
              <w:spacing w:after="0"/>
              <w:rPr>
                <w:rFonts w:ascii="Arial" w:hAnsi="Arial" w:cs="Arial"/>
                <w:color w:val="000000"/>
                <w:sz w:val="16"/>
                <w:szCs w:val="16"/>
              </w:rPr>
            </w:pPr>
            <w:r w:rsidRPr="00F52817">
              <w:rPr>
                <w:rFonts w:ascii="Arial" w:hAnsi="Arial" w:cs="Arial"/>
                <w:color w:val="000000"/>
                <w:sz w:val="16"/>
                <w:szCs w:val="16"/>
              </w:rPr>
              <w:t> </w:t>
            </w:r>
          </w:p>
        </w:tc>
        <w:tc>
          <w:tcPr>
            <w:tcW w:w="0" w:type="auto"/>
            <w:shd w:val="clear" w:color="auto" w:fill="auto"/>
            <w:noWrap/>
            <w:vAlign w:val="center"/>
            <w:hideMark/>
          </w:tcPr>
          <w:p w:rsidRPr="00F52817" w:rsidR="00D90633" w:rsidP="00315B5C" w:rsidRDefault="00D90633">
            <w:pPr>
              <w:spacing w:after="0"/>
              <w:rPr>
                <w:rFonts w:ascii="Arial" w:hAnsi="Arial" w:cs="Arial"/>
                <w:color w:val="000000"/>
                <w:sz w:val="16"/>
                <w:szCs w:val="16"/>
              </w:rPr>
            </w:pPr>
            <w:r w:rsidRPr="00F52817">
              <w:rPr>
                <w:rFonts w:ascii="Arial" w:hAnsi="Arial" w:cs="Arial"/>
                <w:color w:val="000000"/>
                <w:sz w:val="16"/>
                <w:szCs w:val="16"/>
              </w:rPr>
              <w:t> </w:t>
            </w:r>
          </w:p>
        </w:tc>
      </w:tr>
    </w:tbl>
    <w:p w:rsidR="005C694D" w:rsidP="005C694D" w:rsidRDefault="005C694D">
      <w:pPr>
        <w:pStyle w:val="Default"/>
      </w:pPr>
      <w:r>
        <w:t>VII.</w:t>
      </w:r>
      <w:r>
        <w:tab/>
        <w:t>Dug prema vjerovnicima iz SKUPINE VII. s osnova solidarnog jamstva sukladno rješenju o utvrđenim tražbinama od 4. listopada 2024. iznosi 98.622,97 EUR.  Dužnik se obvezuje ovim Planom restrukturiranja isplatiti drugu grupu vjerovnika prema uvjetima kako slijedi:</w:t>
      </w:r>
    </w:p>
    <w:p w:rsidR="00D230D9" w:rsidP="005C694D" w:rsidRDefault="00D230D9">
      <w:pPr>
        <w:pStyle w:val="Default"/>
      </w:pPr>
    </w:p>
    <w:p w:rsidRPr="005C694D" w:rsidR="00D230D9" w:rsidP="00D230D9" w:rsidRDefault="00D230D9">
      <w:pPr>
        <w:pStyle w:val="Bezproreda"/>
        <w:numPr>
          <w:ilvl w:val="0"/>
          <w:numId w:val="3"/>
        </w:numPr>
        <w:rPr>
          <w:rFonts w:ascii="Arial" w:hAnsi="Arial" w:cs="Arial"/>
          <w:sz w:val="24"/>
          <w:szCs w:val="24"/>
        </w:rPr>
      </w:pPr>
    </w:p>
    <w:tbl>
      <w:tblPr>
        <w:tblStyle w:val="Reetkatablice"/>
        <w:tblW w:w="9880" w:type="dxa"/>
        <w:tblInd w:w="-572" w:type="dxa"/>
        <w:tblLayout w:type="fixed"/>
        <w:tblLook w:firstRow="1" w:lastRow="0" w:firstColumn="1" w:lastColumn="0" w:noHBand="0" w:noVBand="1" w:val="04A0"/>
      </w:tblPr>
      <w:tblGrid>
        <w:gridCol w:w="425"/>
        <w:gridCol w:w="1796"/>
        <w:gridCol w:w="1276"/>
        <w:gridCol w:w="1706"/>
        <w:gridCol w:w="992"/>
        <w:gridCol w:w="709"/>
        <w:gridCol w:w="992"/>
        <w:gridCol w:w="992"/>
        <w:gridCol w:w="992"/>
      </w:tblGrid>
      <w:tr w:rsidRPr="00D230D9" w:rsidR="00D230D9" w:rsidTr="00FC6BBF">
        <w:trPr>
          <w:trHeight w:val="489"/>
        </w:trPr>
        <w:tc>
          <w:tcPr>
            <w:tcW w:w="425" w:type="dxa"/>
            <w:vMerge w:val="restart"/>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Rb</w:t>
            </w:r>
          </w:p>
        </w:tc>
        <w:tc>
          <w:tcPr>
            <w:tcW w:w="1796" w:type="dxa"/>
            <w:vMerge w:val="restart"/>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Ime i prezime/Naziv vjerovnika</w:t>
            </w:r>
          </w:p>
        </w:tc>
        <w:tc>
          <w:tcPr>
            <w:tcW w:w="1276" w:type="dxa"/>
            <w:vMerge w:val="restart"/>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OIB vjerovnika</w:t>
            </w:r>
          </w:p>
        </w:tc>
        <w:tc>
          <w:tcPr>
            <w:tcW w:w="1701" w:type="dxa"/>
            <w:vMerge w:val="restart"/>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Adresa vjerovnika</w:t>
            </w:r>
          </w:p>
        </w:tc>
        <w:tc>
          <w:tcPr>
            <w:tcW w:w="992" w:type="dxa"/>
            <w:vMerge w:val="restart"/>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Iznos utvrđene tražbine (EUR)</w:t>
            </w:r>
          </w:p>
        </w:tc>
        <w:tc>
          <w:tcPr>
            <w:tcW w:w="2693" w:type="dxa"/>
            <w:gridSpan w:val="3"/>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Prijedlog izmirenja</w:t>
            </w:r>
          </w:p>
        </w:tc>
        <w:tc>
          <w:tcPr>
            <w:tcW w:w="992" w:type="dxa"/>
            <w:vMerge w:val="restart"/>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Struktura</w:t>
            </w:r>
          </w:p>
        </w:tc>
      </w:tr>
      <w:tr w:rsidRPr="00D230D9" w:rsidR="00D230D9" w:rsidTr="00FC6BBF">
        <w:trPr>
          <w:trHeight w:val="489"/>
        </w:trPr>
        <w:tc>
          <w:tcPr>
            <w:tcW w:w="425" w:type="dxa"/>
            <w:vMerge/>
            <w:vAlign w:val="center"/>
          </w:tcPr>
          <w:p w:rsidRPr="00D230D9" w:rsidR="00D230D9" w:rsidP="00FC6BBF" w:rsidRDefault="00D230D9">
            <w:pPr>
              <w:spacing w:after="0"/>
              <w:jc w:val="center"/>
              <w:rPr>
                <w:rFonts w:ascii="Arial" w:hAnsi="Arial" w:cs="Arial"/>
                <w:sz w:val="16"/>
                <w:szCs w:val="16"/>
              </w:rPr>
            </w:pPr>
          </w:p>
        </w:tc>
        <w:tc>
          <w:tcPr>
            <w:tcW w:w="1796" w:type="dxa"/>
            <w:vMerge/>
            <w:vAlign w:val="center"/>
          </w:tcPr>
          <w:p w:rsidRPr="00D230D9" w:rsidR="00D230D9" w:rsidP="00FC6BBF" w:rsidRDefault="00D230D9">
            <w:pPr>
              <w:spacing w:after="0"/>
              <w:jc w:val="center"/>
              <w:rPr>
                <w:rFonts w:ascii="Arial" w:hAnsi="Arial" w:cs="Arial"/>
                <w:sz w:val="16"/>
                <w:szCs w:val="16"/>
              </w:rPr>
            </w:pPr>
          </w:p>
        </w:tc>
        <w:tc>
          <w:tcPr>
            <w:tcW w:w="1276" w:type="dxa"/>
            <w:vMerge/>
            <w:vAlign w:val="center"/>
          </w:tcPr>
          <w:p w:rsidRPr="00D230D9" w:rsidR="00D230D9" w:rsidP="00FC6BBF" w:rsidRDefault="00D230D9">
            <w:pPr>
              <w:spacing w:after="0"/>
              <w:jc w:val="center"/>
              <w:rPr>
                <w:rFonts w:ascii="Arial" w:hAnsi="Arial" w:cs="Arial"/>
                <w:sz w:val="16"/>
                <w:szCs w:val="16"/>
              </w:rPr>
            </w:pPr>
          </w:p>
        </w:tc>
        <w:tc>
          <w:tcPr>
            <w:tcW w:w="1701" w:type="dxa"/>
            <w:vMerge/>
            <w:vAlign w:val="center"/>
          </w:tcPr>
          <w:p w:rsidRPr="00D230D9" w:rsidR="00D230D9" w:rsidP="00FC6BBF" w:rsidRDefault="00D230D9">
            <w:pPr>
              <w:spacing w:after="0"/>
              <w:jc w:val="center"/>
              <w:rPr>
                <w:rFonts w:ascii="Arial" w:hAnsi="Arial" w:cs="Arial"/>
                <w:sz w:val="16"/>
                <w:szCs w:val="16"/>
              </w:rPr>
            </w:pPr>
          </w:p>
        </w:tc>
        <w:tc>
          <w:tcPr>
            <w:tcW w:w="992" w:type="dxa"/>
            <w:vMerge/>
            <w:vAlign w:val="center"/>
          </w:tcPr>
          <w:p w:rsidRPr="00D230D9" w:rsidR="00D230D9" w:rsidP="00FC6BBF" w:rsidRDefault="00D230D9">
            <w:pPr>
              <w:spacing w:after="0"/>
              <w:jc w:val="center"/>
              <w:rPr>
                <w:rFonts w:ascii="Arial" w:hAnsi="Arial" w:cs="Arial"/>
                <w:sz w:val="16"/>
                <w:szCs w:val="16"/>
              </w:rPr>
            </w:pPr>
          </w:p>
        </w:tc>
        <w:tc>
          <w:tcPr>
            <w:tcW w:w="709"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 isplate</w:t>
            </w: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Iznos za isplatu</w:t>
            </w: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Rok</w:t>
            </w:r>
          </w:p>
        </w:tc>
        <w:tc>
          <w:tcPr>
            <w:tcW w:w="992" w:type="dxa"/>
            <w:vMerge/>
            <w:vAlign w:val="center"/>
          </w:tcPr>
          <w:p w:rsidRPr="00D230D9" w:rsidR="00D230D9" w:rsidP="00FC6BBF" w:rsidRDefault="00D230D9">
            <w:pPr>
              <w:spacing w:after="0"/>
              <w:jc w:val="center"/>
              <w:rPr>
                <w:rFonts w:ascii="Arial" w:hAnsi="Arial" w:cs="Arial"/>
                <w:sz w:val="16"/>
                <w:szCs w:val="16"/>
              </w:rPr>
            </w:pPr>
          </w:p>
        </w:tc>
      </w:tr>
      <w:tr w:rsidRPr="00D230D9" w:rsidR="00D230D9" w:rsidTr="00FC6BBF">
        <w:trPr>
          <w:trHeight w:val="648"/>
        </w:trPr>
        <w:tc>
          <w:tcPr>
            <w:tcW w:w="425" w:type="dxa"/>
            <w:vAlign w:val="center"/>
          </w:tcPr>
          <w:p w:rsidRPr="00D230D9" w:rsidR="00D230D9" w:rsidP="00FC6BBF" w:rsidRDefault="00D230D9">
            <w:pPr>
              <w:spacing w:after="0"/>
              <w:jc w:val="center"/>
              <w:rPr>
                <w:rFonts w:ascii="Arial" w:hAnsi="Arial" w:cs="Arial"/>
                <w:sz w:val="16"/>
                <w:szCs w:val="16"/>
                <w:u w:val="single"/>
              </w:rPr>
            </w:pPr>
            <w:r w:rsidRPr="00D230D9">
              <w:rPr>
                <w:rFonts w:ascii="Arial" w:hAnsi="Arial" w:cs="Arial"/>
                <w:sz w:val="16"/>
                <w:szCs w:val="16"/>
                <w:u w:val="single"/>
              </w:rPr>
              <w:t>1.</w:t>
            </w:r>
          </w:p>
        </w:tc>
        <w:tc>
          <w:tcPr>
            <w:tcW w:w="1796" w:type="dxa"/>
            <w:vAlign w:val="center"/>
          </w:tcPr>
          <w:p w:rsidRPr="00D230D9" w:rsidR="00D230D9" w:rsidP="00FC6BBF" w:rsidRDefault="00D230D9">
            <w:pPr>
              <w:spacing w:after="0"/>
              <w:jc w:val="center"/>
              <w:rPr>
                <w:rFonts w:ascii="Arial" w:hAnsi="Arial" w:cs="Arial"/>
                <w:sz w:val="16"/>
                <w:szCs w:val="16"/>
                <w:u w:val="single"/>
              </w:rPr>
            </w:pPr>
            <w:r w:rsidRPr="00D230D9">
              <w:rPr>
                <w:rFonts w:ascii="Arial" w:hAnsi="Arial" w:cs="Arial"/>
                <w:sz w:val="16"/>
                <w:szCs w:val="16"/>
                <w:u w:val="single"/>
              </w:rPr>
              <w:t>ERSTE &amp; STEIERMARKISCHE BANK d.d.</w:t>
            </w:r>
          </w:p>
        </w:tc>
        <w:tc>
          <w:tcPr>
            <w:tcW w:w="1276" w:type="dxa"/>
            <w:vAlign w:val="center"/>
          </w:tcPr>
          <w:p w:rsidRPr="00D230D9" w:rsidR="00D230D9" w:rsidP="00FC6BBF" w:rsidRDefault="00D230D9">
            <w:pPr>
              <w:spacing w:after="0"/>
              <w:jc w:val="center"/>
              <w:rPr>
                <w:rFonts w:ascii="Arial" w:hAnsi="Arial" w:cs="Arial"/>
                <w:sz w:val="16"/>
                <w:szCs w:val="16"/>
                <w:u w:val="single"/>
              </w:rPr>
            </w:pPr>
            <w:r w:rsidRPr="00D230D9">
              <w:rPr>
                <w:rFonts w:ascii="Arial" w:hAnsi="Arial" w:cs="Arial"/>
                <w:sz w:val="16"/>
                <w:szCs w:val="16"/>
                <w:u w:val="single"/>
              </w:rPr>
              <w:t>23057039320</w:t>
            </w:r>
          </w:p>
        </w:tc>
        <w:tc>
          <w:tcPr>
            <w:tcW w:w="1701" w:type="dxa"/>
            <w:vAlign w:val="center"/>
          </w:tcPr>
          <w:p w:rsidRPr="00D230D9" w:rsidR="00D230D9" w:rsidP="00FC6BBF" w:rsidRDefault="00D230D9">
            <w:pPr>
              <w:spacing w:after="0"/>
              <w:jc w:val="center"/>
              <w:rPr>
                <w:rFonts w:ascii="Arial" w:hAnsi="Arial" w:cs="Arial"/>
                <w:sz w:val="16"/>
                <w:szCs w:val="16"/>
                <w:u w:val="single"/>
              </w:rPr>
            </w:pPr>
            <w:r w:rsidRPr="00D230D9">
              <w:rPr>
                <w:rFonts w:ascii="Arial" w:hAnsi="Arial" w:cs="Arial"/>
                <w:sz w:val="16"/>
                <w:szCs w:val="16"/>
                <w:u w:val="single"/>
              </w:rPr>
              <w:t>Jadranski trg 3a, 51000 Rijeka</w:t>
            </w:r>
          </w:p>
        </w:tc>
        <w:tc>
          <w:tcPr>
            <w:tcW w:w="992" w:type="dxa"/>
            <w:vAlign w:val="center"/>
          </w:tcPr>
          <w:p w:rsidRPr="00D230D9" w:rsidR="00D230D9" w:rsidP="00FC6BBF" w:rsidRDefault="00D230D9">
            <w:pPr>
              <w:spacing w:after="0"/>
              <w:jc w:val="center"/>
              <w:rPr>
                <w:rFonts w:ascii="Arial" w:hAnsi="Arial" w:cs="Arial"/>
                <w:sz w:val="16"/>
                <w:szCs w:val="16"/>
                <w:u w:val="single"/>
              </w:rPr>
            </w:pPr>
            <w:r w:rsidRPr="00D230D9">
              <w:rPr>
                <w:rFonts w:ascii="Arial" w:hAnsi="Arial" w:cs="Arial"/>
                <w:sz w:val="16"/>
                <w:szCs w:val="16"/>
                <w:u w:val="single"/>
              </w:rPr>
              <w:t>98.622,97</w:t>
            </w:r>
          </w:p>
        </w:tc>
        <w:tc>
          <w:tcPr>
            <w:tcW w:w="709" w:type="dxa"/>
            <w:vAlign w:val="center"/>
          </w:tcPr>
          <w:p w:rsidRPr="00D230D9" w:rsidR="00D230D9" w:rsidP="00FC6BBF" w:rsidRDefault="00D230D9">
            <w:pPr>
              <w:spacing w:after="0"/>
              <w:jc w:val="center"/>
              <w:rPr>
                <w:rFonts w:ascii="Arial" w:hAnsi="Arial" w:cs="Arial"/>
                <w:sz w:val="16"/>
                <w:szCs w:val="16"/>
                <w:u w:val="single"/>
              </w:rPr>
            </w:pPr>
            <w:r w:rsidRPr="00D230D9">
              <w:rPr>
                <w:rFonts w:ascii="Arial" w:hAnsi="Arial" w:cs="Arial"/>
                <w:sz w:val="16"/>
                <w:szCs w:val="16"/>
                <w:u w:val="single"/>
              </w:rPr>
              <w:t>100%</w:t>
            </w:r>
          </w:p>
        </w:tc>
        <w:tc>
          <w:tcPr>
            <w:tcW w:w="992" w:type="dxa"/>
            <w:vAlign w:val="center"/>
          </w:tcPr>
          <w:p w:rsidRPr="00D230D9" w:rsidR="00D230D9" w:rsidP="00FC6BBF" w:rsidRDefault="00D230D9">
            <w:pPr>
              <w:spacing w:after="0"/>
              <w:jc w:val="center"/>
              <w:rPr>
                <w:rFonts w:ascii="Arial" w:hAnsi="Arial" w:cs="Arial"/>
                <w:sz w:val="16"/>
                <w:szCs w:val="16"/>
                <w:u w:val="single"/>
              </w:rPr>
            </w:pPr>
            <w:r w:rsidRPr="00D230D9">
              <w:rPr>
                <w:rFonts w:ascii="Arial" w:hAnsi="Arial" w:cs="Arial"/>
                <w:sz w:val="16"/>
                <w:szCs w:val="16"/>
                <w:u w:val="single"/>
              </w:rPr>
              <w:t>98.622,97</w:t>
            </w:r>
          </w:p>
        </w:tc>
        <w:tc>
          <w:tcPr>
            <w:tcW w:w="992" w:type="dxa"/>
            <w:vAlign w:val="center"/>
          </w:tcPr>
          <w:p w:rsidRPr="00D230D9" w:rsidR="00D230D9" w:rsidP="00FC6BBF" w:rsidRDefault="00D230D9">
            <w:pPr>
              <w:spacing w:after="0"/>
              <w:jc w:val="center"/>
              <w:rPr>
                <w:rFonts w:ascii="Arial" w:hAnsi="Arial" w:cs="Arial"/>
                <w:sz w:val="16"/>
                <w:szCs w:val="16"/>
                <w:u w:val="single"/>
              </w:rPr>
            </w:pPr>
            <w:r w:rsidRPr="00D230D9">
              <w:rPr>
                <w:rFonts w:ascii="Arial" w:hAnsi="Arial" w:cs="Arial"/>
                <w:sz w:val="16"/>
                <w:szCs w:val="16"/>
                <w:u w:val="single"/>
              </w:rPr>
              <w:t>sukladno postojećim ugovorima</w:t>
            </w:r>
          </w:p>
        </w:tc>
        <w:tc>
          <w:tcPr>
            <w:tcW w:w="992" w:type="dxa"/>
            <w:vAlign w:val="center"/>
          </w:tcPr>
          <w:p w:rsidRPr="00D230D9" w:rsidR="00D230D9" w:rsidP="00FC6BBF" w:rsidRDefault="00D230D9">
            <w:pPr>
              <w:spacing w:after="0"/>
              <w:jc w:val="center"/>
              <w:rPr>
                <w:rFonts w:ascii="Arial" w:hAnsi="Arial" w:cs="Arial"/>
                <w:sz w:val="16"/>
                <w:szCs w:val="16"/>
                <w:u w:val="single"/>
              </w:rPr>
            </w:pPr>
            <w:r w:rsidRPr="00D230D9">
              <w:rPr>
                <w:rFonts w:ascii="Arial" w:hAnsi="Arial" w:cs="Arial"/>
                <w:sz w:val="16"/>
                <w:szCs w:val="16"/>
                <w:u w:val="single"/>
              </w:rPr>
              <w:t>100,00%</w:t>
            </w:r>
          </w:p>
        </w:tc>
      </w:tr>
      <w:tr w:rsidRPr="00D230D9" w:rsidR="00D230D9" w:rsidTr="00FC6BBF">
        <w:trPr>
          <w:trHeight w:val="967"/>
        </w:trPr>
        <w:tc>
          <w:tcPr>
            <w:tcW w:w="425"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w:t>
            </w:r>
          </w:p>
        </w:tc>
        <w:tc>
          <w:tcPr>
            <w:tcW w:w="1796"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ERSTE &amp; STEIERMARKISCHE BANK d.d</w:t>
            </w:r>
            <w:r w:rsidR="001F3B44">
              <w:rPr>
                <w:rFonts w:ascii="Arial" w:hAnsi="Arial" w:cs="Arial"/>
                <w:sz w:val="16"/>
                <w:szCs w:val="16"/>
              </w:rPr>
              <w:t>.</w:t>
            </w:r>
          </w:p>
        </w:tc>
        <w:tc>
          <w:tcPr>
            <w:tcW w:w="1276"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23057039320</w:t>
            </w:r>
          </w:p>
        </w:tc>
        <w:tc>
          <w:tcPr>
            <w:tcW w:w="1701"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Jadranski trg 3a, 51000 Rijeka</w:t>
            </w: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86.666,94</w:t>
            </w:r>
          </w:p>
        </w:tc>
        <w:tc>
          <w:tcPr>
            <w:tcW w:w="709"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100%</w:t>
            </w: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86.666,94</w:t>
            </w: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sukladno postojećim ugovorima</w:t>
            </w: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87,88%</w:t>
            </w:r>
          </w:p>
        </w:tc>
      </w:tr>
      <w:tr w:rsidRPr="00D230D9" w:rsidR="00D230D9" w:rsidTr="00FC6BBF">
        <w:trPr>
          <w:trHeight w:val="489"/>
        </w:trPr>
        <w:tc>
          <w:tcPr>
            <w:tcW w:w="425"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w:t>
            </w:r>
          </w:p>
        </w:tc>
        <w:tc>
          <w:tcPr>
            <w:tcW w:w="1796"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ERSTE &amp; STEIERMARKISCHE BANK d.d</w:t>
            </w:r>
            <w:r w:rsidR="001F3B44">
              <w:rPr>
                <w:rFonts w:ascii="Arial" w:hAnsi="Arial" w:cs="Arial"/>
                <w:sz w:val="16"/>
                <w:szCs w:val="16"/>
              </w:rPr>
              <w:t>.</w:t>
            </w:r>
          </w:p>
        </w:tc>
        <w:tc>
          <w:tcPr>
            <w:tcW w:w="1276"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23057039320</w:t>
            </w:r>
          </w:p>
        </w:tc>
        <w:tc>
          <w:tcPr>
            <w:tcW w:w="1701"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Jadranski trg 3a, 51000 Rijeka</w:t>
            </w: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11.956,03</w:t>
            </w:r>
          </w:p>
        </w:tc>
        <w:tc>
          <w:tcPr>
            <w:tcW w:w="709"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100%</w:t>
            </w: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11.956,03</w:t>
            </w: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sukladno postojećim ugovorima</w:t>
            </w: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12,12%</w:t>
            </w:r>
          </w:p>
        </w:tc>
      </w:tr>
      <w:tr w:rsidRPr="00D230D9" w:rsidR="00D230D9" w:rsidTr="00FC6BBF">
        <w:trPr>
          <w:trHeight w:val="158"/>
        </w:trPr>
        <w:tc>
          <w:tcPr>
            <w:tcW w:w="5203" w:type="dxa"/>
            <w:gridSpan w:val="4"/>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Ukupno</w:t>
            </w: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98.622,97</w:t>
            </w:r>
          </w:p>
        </w:tc>
        <w:tc>
          <w:tcPr>
            <w:tcW w:w="709" w:type="dxa"/>
            <w:vAlign w:val="center"/>
          </w:tcPr>
          <w:p w:rsidRPr="00D230D9" w:rsidR="00D230D9" w:rsidP="00FC6BBF" w:rsidRDefault="00D230D9">
            <w:pPr>
              <w:spacing w:after="0"/>
              <w:jc w:val="center"/>
              <w:rPr>
                <w:rFonts w:ascii="Arial" w:hAnsi="Arial" w:cs="Arial"/>
                <w:sz w:val="16"/>
                <w:szCs w:val="16"/>
              </w:rPr>
            </w:pP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98.622,97</w:t>
            </w:r>
          </w:p>
        </w:tc>
        <w:tc>
          <w:tcPr>
            <w:tcW w:w="992" w:type="dxa"/>
            <w:vAlign w:val="center"/>
          </w:tcPr>
          <w:p w:rsidRPr="00D230D9" w:rsidR="00D230D9" w:rsidP="00FC6BBF" w:rsidRDefault="00D230D9">
            <w:pPr>
              <w:spacing w:after="0"/>
              <w:jc w:val="center"/>
              <w:rPr>
                <w:rFonts w:ascii="Arial" w:hAnsi="Arial" w:cs="Arial"/>
                <w:sz w:val="16"/>
                <w:szCs w:val="16"/>
              </w:rPr>
            </w:pPr>
          </w:p>
        </w:tc>
        <w:tc>
          <w:tcPr>
            <w:tcW w:w="992" w:type="dxa"/>
            <w:vAlign w:val="center"/>
          </w:tcPr>
          <w:p w:rsidRPr="00D230D9" w:rsidR="00D230D9" w:rsidP="00FC6BBF" w:rsidRDefault="00D230D9">
            <w:pPr>
              <w:spacing w:after="0"/>
              <w:jc w:val="center"/>
              <w:rPr>
                <w:rFonts w:ascii="Arial" w:hAnsi="Arial" w:cs="Arial"/>
                <w:sz w:val="16"/>
                <w:szCs w:val="16"/>
              </w:rPr>
            </w:pPr>
            <w:r w:rsidRPr="00D230D9">
              <w:rPr>
                <w:rFonts w:ascii="Arial" w:hAnsi="Arial" w:cs="Arial"/>
                <w:sz w:val="16"/>
                <w:szCs w:val="16"/>
              </w:rPr>
              <w:t>100,00%</w:t>
            </w:r>
          </w:p>
        </w:tc>
      </w:tr>
    </w:tbl>
    <w:p w:rsidR="00BD76AF" w:rsidP="00BD40BA" w:rsidRDefault="00BD76AF">
      <w:pPr>
        <w:ind w:firstLine="708"/>
        <w:rPr>
          <w:rFonts w:ascii="Arial" w:hAnsi="Arial" w:cs="Arial"/>
          <w:szCs w:val="32"/>
        </w:rPr>
      </w:pPr>
    </w:p>
    <w:p w:rsidR="00A97CA4" w:rsidP="00A97CA4" w:rsidRDefault="000E4B53">
      <w:pPr>
        <w:rPr>
          <w:rFonts w:ascii="Arial" w:hAnsi="Arial" w:cs="Arial"/>
        </w:rPr>
      </w:pPr>
      <w:r>
        <w:rPr>
          <w:rFonts w:ascii="Arial" w:hAnsi="Arial" w:cs="Arial"/>
        </w:rPr>
        <w:t>VIII</w:t>
      </w:r>
      <w:r w:rsidR="00A97CA4">
        <w:rPr>
          <w:rFonts w:ascii="Arial" w:hAnsi="Arial" w:cs="Arial"/>
        </w:rPr>
        <w:t>.</w:t>
      </w:r>
      <w:r w:rsidR="00A97CA4">
        <w:rPr>
          <w:rFonts w:ascii="Arial" w:hAnsi="Arial" w:cs="Arial"/>
        </w:rPr>
        <w:tab/>
      </w:r>
      <w:r w:rsidRPr="00BD76AF" w:rsidR="00A97CA4">
        <w:rPr>
          <w:rFonts w:ascii="Arial" w:hAnsi="Arial" w:cs="Arial"/>
        </w:rPr>
        <w:t>Dug prema vjerovni</w:t>
      </w:r>
      <w:r w:rsidR="00A97CA4">
        <w:rPr>
          <w:rFonts w:ascii="Arial" w:hAnsi="Arial" w:cs="Arial"/>
        </w:rPr>
        <w:t>ku</w:t>
      </w:r>
      <w:r w:rsidRPr="00BD76AF" w:rsidR="00A97CA4">
        <w:rPr>
          <w:rFonts w:ascii="Arial" w:hAnsi="Arial" w:cs="Arial"/>
        </w:rPr>
        <w:t xml:space="preserve"> iz SKUPINE </w:t>
      </w:r>
      <w:r>
        <w:rPr>
          <w:rFonts w:ascii="Arial" w:hAnsi="Arial" w:cs="Arial"/>
        </w:rPr>
        <w:t>VIII</w:t>
      </w:r>
      <w:r w:rsidRPr="00BD76AF" w:rsidR="00A97CA4">
        <w:rPr>
          <w:rFonts w:ascii="Arial" w:hAnsi="Arial" w:cs="Arial"/>
        </w:rPr>
        <w:t xml:space="preserve"> . razlučni vjerovnik , odrekao se prava na odvojeno namirenje,  čija tražbina iznosi </w:t>
      </w:r>
      <w:r w:rsidR="00A97CA4">
        <w:rPr>
          <w:rFonts w:ascii="Arial" w:hAnsi="Arial" w:cs="Arial"/>
        </w:rPr>
        <w:t>1</w:t>
      </w:r>
      <w:r>
        <w:rPr>
          <w:rFonts w:ascii="Arial" w:hAnsi="Arial" w:cs="Arial"/>
        </w:rPr>
        <w:t>28</w:t>
      </w:r>
      <w:r w:rsidR="00A97CA4">
        <w:rPr>
          <w:rFonts w:ascii="Arial" w:hAnsi="Arial" w:cs="Arial"/>
        </w:rPr>
        <w:t>.</w:t>
      </w:r>
      <w:r>
        <w:rPr>
          <w:rFonts w:ascii="Arial" w:hAnsi="Arial" w:cs="Arial"/>
        </w:rPr>
        <w:t>974</w:t>
      </w:r>
      <w:r w:rsidR="00A97CA4">
        <w:rPr>
          <w:rFonts w:ascii="Arial" w:hAnsi="Arial" w:cs="Arial"/>
        </w:rPr>
        <w:t>,4</w:t>
      </w:r>
      <w:r>
        <w:rPr>
          <w:rFonts w:ascii="Arial" w:hAnsi="Arial" w:cs="Arial"/>
        </w:rPr>
        <w:t>8</w:t>
      </w:r>
      <w:r w:rsidRPr="00BD76AF" w:rsidR="00A97CA4">
        <w:rPr>
          <w:rFonts w:ascii="Arial" w:hAnsi="Arial" w:cs="Arial"/>
        </w:rPr>
        <w:t xml:space="preserve"> EUR.  Dužnik se obvezuje ovim Planom restrukturiranja isplatiti </w:t>
      </w:r>
      <w:r w:rsidR="00A97CA4">
        <w:rPr>
          <w:rFonts w:ascii="Arial" w:hAnsi="Arial" w:cs="Arial"/>
        </w:rPr>
        <w:t>ovog razlučnog vjerovnika</w:t>
      </w:r>
      <w:r w:rsidRPr="00BD76AF" w:rsidR="00A97CA4">
        <w:rPr>
          <w:rFonts w:ascii="Arial" w:hAnsi="Arial" w:cs="Arial"/>
        </w:rPr>
        <w:t xml:space="preserve"> prema uvjetima kako slijedi:</w:t>
      </w:r>
    </w:p>
    <w:p w:rsidRPr="00603C8D" w:rsidR="00A97CA4" w:rsidP="00A97CA4" w:rsidRDefault="00A97CA4">
      <w:pPr>
        <w:pStyle w:val="Bezproreda"/>
        <w:numPr>
          <w:ilvl w:val="0"/>
          <w:numId w:val="3"/>
        </w:numPr>
        <w:rPr>
          <w:rFonts w:ascii="Arial" w:hAnsi="Arial" w:cs="Arial"/>
          <w:sz w:val="24"/>
          <w:szCs w:val="24"/>
        </w:rPr>
      </w:pPr>
      <w:r w:rsidRPr="00603C8D">
        <w:rPr>
          <w:rFonts w:ascii="Arial" w:hAnsi="Arial" w:cs="Arial"/>
          <w:sz w:val="24"/>
          <w:szCs w:val="24"/>
        </w:rPr>
        <w:t>isplata 100%-tnog iznosa utvrđene tražbine</w:t>
      </w:r>
    </w:p>
    <w:p w:rsidRPr="00603C8D" w:rsidR="00A97CA4" w:rsidP="00A97CA4" w:rsidRDefault="00A97CA4">
      <w:pPr>
        <w:pStyle w:val="Bezproreda"/>
        <w:numPr>
          <w:ilvl w:val="0"/>
          <w:numId w:val="3"/>
        </w:numPr>
        <w:rPr>
          <w:rFonts w:ascii="Arial" w:hAnsi="Arial" w:cs="Arial"/>
          <w:sz w:val="24"/>
          <w:szCs w:val="24"/>
        </w:rPr>
      </w:pPr>
      <w:r w:rsidRPr="00603C8D">
        <w:rPr>
          <w:rFonts w:ascii="Arial" w:hAnsi="Arial" w:cs="Arial"/>
          <w:sz w:val="24"/>
          <w:szCs w:val="24"/>
        </w:rPr>
        <w:t xml:space="preserve">rok isplate: </w:t>
      </w:r>
      <w:r>
        <w:rPr>
          <w:rFonts w:ascii="Arial" w:hAnsi="Arial" w:cs="Arial"/>
          <w:sz w:val="24"/>
          <w:szCs w:val="24"/>
        </w:rPr>
        <w:t>4</w:t>
      </w:r>
      <w:r w:rsidRPr="00603C8D">
        <w:rPr>
          <w:rFonts w:ascii="Arial" w:hAnsi="Arial" w:cs="Arial"/>
          <w:sz w:val="24"/>
          <w:szCs w:val="24"/>
        </w:rPr>
        <w:t xml:space="preserve"> godin</w:t>
      </w:r>
      <w:r>
        <w:rPr>
          <w:rFonts w:ascii="Arial" w:hAnsi="Arial" w:cs="Arial"/>
          <w:sz w:val="24"/>
          <w:szCs w:val="24"/>
        </w:rPr>
        <w:t>e</w:t>
      </w:r>
    </w:p>
    <w:p w:rsidRPr="0026608A" w:rsidR="00A97CA4" w:rsidP="0026608A" w:rsidRDefault="00A97CA4">
      <w:pPr>
        <w:pStyle w:val="Default"/>
      </w:pPr>
      <w:r w:rsidRPr="00603C8D">
        <w:t xml:space="preserve">način isplate: </w:t>
      </w:r>
      <w:r w:rsidR="0026608A">
        <w:t>48 jednakih mjesečnih</w:t>
      </w:r>
      <w:r w:rsidRPr="00603C8D">
        <w:t xml:space="preserve"> </w:t>
      </w:r>
      <w:r w:rsidR="0026608A">
        <w:t>anuiteta</w:t>
      </w:r>
      <w:r w:rsidRPr="00603C8D">
        <w:t xml:space="preserve">, </w:t>
      </w:r>
      <w:r w:rsidR="0026608A">
        <w:t>uz kamatnu stopu od 5%,</w:t>
      </w:r>
      <w:r w:rsidRPr="0026608A" w:rsidR="0026608A">
        <w:t xml:space="preserve"> računajući </w:t>
      </w:r>
      <w:r w:rsidRPr="0026608A" w:rsidR="0026608A">
        <w:rPr>
          <w:iCs/>
        </w:rPr>
        <w:t>od</w:t>
      </w:r>
      <w:r w:rsidR="0026608A">
        <w:rPr>
          <w:iCs/>
        </w:rPr>
        <w:t xml:space="preserve"> </w:t>
      </w:r>
      <w:r w:rsidRPr="0026608A" w:rsidR="0026608A">
        <w:t xml:space="preserve">pravomoćnosti </w:t>
      </w:r>
      <w:r w:rsidRPr="0026608A" w:rsidR="0026608A">
        <w:rPr>
          <w:iCs/>
        </w:rPr>
        <w:t xml:space="preserve">Rješenja </w:t>
      </w:r>
      <w:r w:rsidRPr="0026608A" w:rsidR="0026608A">
        <w:t>Trgovačk</w:t>
      </w:r>
      <w:r w:rsidR="0026608A">
        <w:t>o</w:t>
      </w:r>
      <w:r w:rsidRPr="0026608A" w:rsidR="0026608A">
        <w:t xml:space="preserve">g </w:t>
      </w:r>
      <w:r w:rsidRPr="0026608A" w:rsidR="0026608A">
        <w:rPr>
          <w:iCs/>
        </w:rPr>
        <w:t>suda k</w:t>
      </w:r>
      <w:r w:rsidR="0026608A">
        <w:rPr>
          <w:iCs/>
        </w:rPr>
        <w:t>o</w:t>
      </w:r>
      <w:r w:rsidRPr="0026608A" w:rsidR="0026608A">
        <w:rPr>
          <w:iCs/>
        </w:rPr>
        <w:t xml:space="preserve">jim se </w:t>
      </w:r>
      <w:r w:rsidRPr="0026608A" w:rsidR="0026608A">
        <w:t>potvrđ</w:t>
      </w:r>
      <w:r w:rsidR="0026608A">
        <w:t>u</w:t>
      </w:r>
      <w:r w:rsidRPr="0026608A" w:rsidR="0026608A">
        <w:t xml:space="preserve">je </w:t>
      </w:r>
      <w:r w:rsidRPr="0026608A" w:rsidR="0026608A">
        <w:rPr>
          <w:iCs/>
        </w:rPr>
        <w:t>p</w:t>
      </w:r>
      <w:r w:rsidR="0026608A">
        <w:rPr>
          <w:iCs/>
        </w:rPr>
        <w:t>l</w:t>
      </w:r>
      <w:r w:rsidRPr="0026608A" w:rsidR="0026608A">
        <w:rPr>
          <w:iCs/>
        </w:rPr>
        <w:t xml:space="preserve">an restrukturiranja. Prvi anuitet </w:t>
      </w:r>
      <w:r w:rsidRPr="0026608A" w:rsidR="0026608A">
        <w:t xml:space="preserve">će </w:t>
      </w:r>
      <w:r w:rsidRPr="0026608A" w:rsidR="0026608A">
        <w:rPr>
          <w:iCs/>
        </w:rPr>
        <w:t>se p</w:t>
      </w:r>
      <w:r w:rsidR="0026608A">
        <w:rPr>
          <w:iCs/>
        </w:rPr>
        <w:t>l</w:t>
      </w:r>
      <w:r w:rsidRPr="0026608A" w:rsidR="0026608A">
        <w:rPr>
          <w:iCs/>
        </w:rPr>
        <w:t>atiti 15-og u mjesecu nak</w:t>
      </w:r>
      <w:r w:rsidR="0026608A">
        <w:rPr>
          <w:iCs/>
        </w:rPr>
        <w:t>o</w:t>
      </w:r>
      <w:r w:rsidRPr="0026608A" w:rsidR="0026608A">
        <w:rPr>
          <w:iCs/>
        </w:rPr>
        <w:t xml:space="preserve">n </w:t>
      </w:r>
      <w:r w:rsidRPr="0026608A" w:rsidR="0026608A">
        <w:t xml:space="preserve">pravomoćnosti </w:t>
      </w:r>
      <w:r w:rsidRPr="0026608A" w:rsidR="0026608A">
        <w:rPr>
          <w:iCs/>
        </w:rPr>
        <w:t xml:space="preserve">Rješenja </w:t>
      </w:r>
      <w:r w:rsidRPr="0026608A" w:rsidR="0026608A">
        <w:t xml:space="preserve">Trgovačkog </w:t>
      </w:r>
      <w:r w:rsidRPr="0026608A" w:rsidR="0026608A">
        <w:rPr>
          <w:iCs/>
        </w:rPr>
        <w:t>suda k</w:t>
      </w:r>
      <w:r w:rsidR="0026608A">
        <w:rPr>
          <w:iCs/>
        </w:rPr>
        <w:t>o</w:t>
      </w:r>
      <w:r w:rsidRPr="0026608A" w:rsidR="0026608A">
        <w:rPr>
          <w:iCs/>
        </w:rPr>
        <w:t xml:space="preserve">jim se </w:t>
      </w:r>
      <w:r w:rsidRPr="0026608A" w:rsidR="0026608A">
        <w:t xml:space="preserve">potvrđuje </w:t>
      </w:r>
      <w:r w:rsidRPr="0026608A" w:rsidR="0026608A">
        <w:rPr>
          <w:iCs/>
        </w:rPr>
        <w:t>p</w:t>
      </w:r>
      <w:r w:rsidR="0026608A">
        <w:rPr>
          <w:iCs/>
        </w:rPr>
        <w:t>l</w:t>
      </w:r>
      <w:r w:rsidRPr="0026608A" w:rsidR="0026608A">
        <w:rPr>
          <w:iCs/>
        </w:rPr>
        <w:t xml:space="preserve">an restrukturiranja dok </w:t>
      </w:r>
      <w:r w:rsidRPr="0026608A" w:rsidR="0026608A">
        <w:t xml:space="preserve">će </w:t>
      </w:r>
      <w:r w:rsidRPr="0026608A" w:rsidR="0026608A">
        <w:rPr>
          <w:iCs/>
        </w:rPr>
        <w:t xml:space="preserve">se svaki naredni anuitet platiti </w:t>
      </w:r>
      <w:r w:rsidRPr="0026608A" w:rsidR="0026608A">
        <w:t xml:space="preserve">mjesečno, </w:t>
      </w:r>
      <w:r w:rsidRPr="0026608A" w:rsidR="0026608A">
        <w:rPr>
          <w:iCs/>
        </w:rPr>
        <w:t xml:space="preserve">najkasnije do l5-tog u mjesecu za </w:t>
      </w:r>
      <w:r w:rsidRPr="0026608A" w:rsidR="0026608A">
        <w:t xml:space="preserve">tekući </w:t>
      </w:r>
      <w:r w:rsidRPr="0026608A" w:rsidR="0026608A">
        <w:rPr>
          <w:iCs/>
        </w:rPr>
        <w:t>mjesec.</w:t>
      </w:r>
    </w:p>
    <w:p w:rsidRPr="00603C8D" w:rsidR="00A97CA4" w:rsidP="00A97CA4" w:rsidRDefault="00A97CA4">
      <w:pPr>
        <w:pStyle w:val="Bezproreda"/>
        <w:ind w:left="720"/>
        <w:rPr>
          <w:rFonts w:ascii="Arial" w:hAnsi="Arial" w:cs="Arial"/>
        </w:rPr>
      </w:pPr>
    </w:p>
    <w:p w:rsidRPr="00603C8D" w:rsidR="00A97CA4" w:rsidP="00A97CA4" w:rsidRDefault="00A97CA4">
      <w:pPr>
        <w:pStyle w:val="Bezproreda"/>
        <w:ind w:left="720"/>
        <w:rPr>
          <w:rFonts w:ascii="Arial" w:hAnsi="Arial" w:cs="Arial"/>
          <w:sz w:val="24"/>
          <w:szCs w:val="24"/>
        </w:rPr>
      </w:pPr>
    </w:p>
    <w:tbl>
      <w:tblPr>
        <w:tblStyle w:val="Reetkatablice"/>
        <w:tblW w:w="9639" w:type="dxa"/>
        <w:tblInd w:w="-572" w:type="dxa"/>
        <w:tblLayout w:type="fixed"/>
        <w:tblLook w:firstRow="1" w:lastRow="0" w:firstColumn="1" w:lastColumn="0" w:noHBand="0" w:noVBand="1" w:val="04A0"/>
      </w:tblPr>
      <w:tblGrid>
        <w:gridCol w:w="425"/>
        <w:gridCol w:w="1560"/>
        <w:gridCol w:w="1276"/>
        <w:gridCol w:w="1701"/>
        <w:gridCol w:w="992"/>
        <w:gridCol w:w="709"/>
        <w:gridCol w:w="992"/>
        <w:gridCol w:w="992"/>
        <w:gridCol w:w="992"/>
      </w:tblGrid>
      <w:tr w:rsidRPr="00D230D9" w:rsidR="00A97CA4" w:rsidTr="00FC6BBF">
        <w:trPr>
          <w:trHeight w:val="489"/>
        </w:trPr>
        <w:tc>
          <w:tcPr>
            <w:tcW w:w="425" w:type="dxa"/>
            <w:vMerge w:val="restart"/>
            <w:vAlign w:val="center"/>
          </w:tcPr>
          <w:p w:rsidRPr="00D230D9" w:rsidR="00A97CA4" w:rsidP="00FC6BBF" w:rsidRDefault="00A97CA4">
            <w:pPr>
              <w:spacing w:after="0"/>
              <w:jc w:val="center"/>
              <w:rPr>
                <w:rFonts w:ascii="Arial" w:hAnsi="Arial" w:cs="Arial"/>
                <w:sz w:val="16"/>
                <w:szCs w:val="16"/>
              </w:rPr>
            </w:pPr>
            <w:r w:rsidRPr="00D230D9">
              <w:rPr>
                <w:rFonts w:ascii="Arial" w:hAnsi="Arial" w:cs="Arial"/>
                <w:sz w:val="16"/>
                <w:szCs w:val="16"/>
              </w:rPr>
              <w:t>Rb</w:t>
            </w:r>
          </w:p>
        </w:tc>
        <w:tc>
          <w:tcPr>
            <w:tcW w:w="1560" w:type="dxa"/>
            <w:vMerge w:val="restart"/>
            <w:vAlign w:val="center"/>
          </w:tcPr>
          <w:p w:rsidRPr="00D230D9" w:rsidR="00A97CA4" w:rsidP="00FC6BBF" w:rsidRDefault="00A97CA4">
            <w:pPr>
              <w:spacing w:after="0"/>
              <w:jc w:val="center"/>
              <w:rPr>
                <w:rFonts w:ascii="Arial" w:hAnsi="Arial" w:cs="Arial"/>
                <w:sz w:val="16"/>
                <w:szCs w:val="16"/>
              </w:rPr>
            </w:pPr>
            <w:r w:rsidRPr="00D230D9">
              <w:rPr>
                <w:rFonts w:ascii="Arial" w:hAnsi="Arial" w:cs="Arial"/>
                <w:sz w:val="16"/>
                <w:szCs w:val="16"/>
              </w:rPr>
              <w:t>Ime i prezime/Naziv vjerovnika</w:t>
            </w:r>
          </w:p>
        </w:tc>
        <w:tc>
          <w:tcPr>
            <w:tcW w:w="1276" w:type="dxa"/>
            <w:vMerge w:val="restart"/>
            <w:vAlign w:val="center"/>
          </w:tcPr>
          <w:p w:rsidRPr="00D230D9" w:rsidR="00A97CA4" w:rsidP="00FC6BBF" w:rsidRDefault="00A97CA4">
            <w:pPr>
              <w:spacing w:after="0"/>
              <w:jc w:val="center"/>
              <w:rPr>
                <w:rFonts w:ascii="Arial" w:hAnsi="Arial" w:cs="Arial"/>
                <w:sz w:val="16"/>
                <w:szCs w:val="16"/>
              </w:rPr>
            </w:pPr>
            <w:r w:rsidRPr="00D230D9">
              <w:rPr>
                <w:rFonts w:ascii="Arial" w:hAnsi="Arial" w:cs="Arial"/>
                <w:sz w:val="16"/>
                <w:szCs w:val="16"/>
              </w:rPr>
              <w:t>OIB vjerovnika</w:t>
            </w:r>
          </w:p>
        </w:tc>
        <w:tc>
          <w:tcPr>
            <w:tcW w:w="1701" w:type="dxa"/>
            <w:vMerge w:val="restart"/>
            <w:vAlign w:val="center"/>
          </w:tcPr>
          <w:p w:rsidRPr="00D230D9" w:rsidR="00A97CA4" w:rsidP="00FC6BBF" w:rsidRDefault="00A97CA4">
            <w:pPr>
              <w:spacing w:after="0"/>
              <w:jc w:val="center"/>
              <w:rPr>
                <w:rFonts w:ascii="Arial" w:hAnsi="Arial" w:cs="Arial"/>
                <w:sz w:val="16"/>
                <w:szCs w:val="16"/>
              </w:rPr>
            </w:pPr>
            <w:r w:rsidRPr="00D230D9">
              <w:rPr>
                <w:rFonts w:ascii="Arial" w:hAnsi="Arial" w:cs="Arial"/>
                <w:sz w:val="16"/>
                <w:szCs w:val="16"/>
              </w:rPr>
              <w:t>Adresa vjerovnika</w:t>
            </w:r>
          </w:p>
        </w:tc>
        <w:tc>
          <w:tcPr>
            <w:tcW w:w="992" w:type="dxa"/>
            <w:vMerge w:val="restart"/>
            <w:vAlign w:val="center"/>
          </w:tcPr>
          <w:p w:rsidRPr="00D230D9" w:rsidR="00A97CA4" w:rsidP="00FC6BBF" w:rsidRDefault="00A97CA4">
            <w:pPr>
              <w:spacing w:after="0"/>
              <w:jc w:val="center"/>
              <w:rPr>
                <w:rFonts w:ascii="Arial" w:hAnsi="Arial" w:cs="Arial"/>
                <w:sz w:val="16"/>
                <w:szCs w:val="16"/>
              </w:rPr>
            </w:pPr>
            <w:r w:rsidRPr="00D230D9">
              <w:rPr>
                <w:rFonts w:ascii="Arial" w:hAnsi="Arial" w:cs="Arial"/>
                <w:sz w:val="16"/>
                <w:szCs w:val="16"/>
              </w:rPr>
              <w:t>Iznos utvrđene tražbine (EUR)</w:t>
            </w:r>
          </w:p>
        </w:tc>
        <w:tc>
          <w:tcPr>
            <w:tcW w:w="2693" w:type="dxa"/>
            <w:gridSpan w:val="3"/>
            <w:vAlign w:val="center"/>
          </w:tcPr>
          <w:p w:rsidRPr="00D230D9" w:rsidR="00A97CA4" w:rsidP="00FC6BBF" w:rsidRDefault="00A97CA4">
            <w:pPr>
              <w:spacing w:after="0"/>
              <w:jc w:val="center"/>
              <w:rPr>
                <w:rFonts w:ascii="Arial" w:hAnsi="Arial" w:cs="Arial"/>
                <w:sz w:val="16"/>
                <w:szCs w:val="16"/>
              </w:rPr>
            </w:pPr>
            <w:r w:rsidRPr="00D230D9">
              <w:rPr>
                <w:rFonts w:ascii="Arial" w:hAnsi="Arial" w:cs="Arial"/>
                <w:sz w:val="16"/>
                <w:szCs w:val="16"/>
              </w:rPr>
              <w:t>Prijedlog izmirenja</w:t>
            </w:r>
          </w:p>
        </w:tc>
        <w:tc>
          <w:tcPr>
            <w:tcW w:w="992" w:type="dxa"/>
            <w:vMerge w:val="restart"/>
            <w:vAlign w:val="center"/>
          </w:tcPr>
          <w:p w:rsidRPr="00D230D9" w:rsidR="00A97CA4" w:rsidP="00FC6BBF" w:rsidRDefault="00A97CA4">
            <w:pPr>
              <w:spacing w:after="0"/>
              <w:jc w:val="center"/>
              <w:rPr>
                <w:rFonts w:ascii="Arial" w:hAnsi="Arial" w:cs="Arial"/>
                <w:sz w:val="16"/>
                <w:szCs w:val="16"/>
              </w:rPr>
            </w:pPr>
            <w:r w:rsidRPr="00D230D9">
              <w:rPr>
                <w:rFonts w:ascii="Arial" w:hAnsi="Arial" w:cs="Arial"/>
                <w:sz w:val="16"/>
                <w:szCs w:val="16"/>
              </w:rPr>
              <w:t>Struktura</w:t>
            </w:r>
          </w:p>
        </w:tc>
      </w:tr>
      <w:tr w:rsidRPr="00D230D9" w:rsidR="00A97CA4" w:rsidTr="00FC6BBF">
        <w:trPr>
          <w:trHeight w:val="489"/>
        </w:trPr>
        <w:tc>
          <w:tcPr>
            <w:tcW w:w="425" w:type="dxa"/>
            <w:vMerge/>
            <w:vAlign w:val="center"/>
          </w:tcPr>
          <w:p w:rsidRPr="00D230D9" w:rsidR="00A97CA4" w:rsidP="00FC6BBF" w:rsidRDefault="00A97CA4">
            <w:pPr>
              <w:spacing w:after="0"/>
              <w:jc w:val="center"/>
              <w:rPr>
                <w:rFonts w:ascii="Arial" w:hAnsi="Arial" w:cs="Arial"/>
                <w:sz w:val="16"/>
                <w:szCs w:val="16"/>
              </w:rPr>
            </w:pPr>
          </w:p>
        </w:tc>
        <w:tc>
          <w:tcPr>
            <w:tcW w:w="1560" w:type="dxa"/>
            <w:vMerge/>
            <w:vAlign w:val="center"/>
          </w:tcPr>
          <w:p w:rsidRPr="00D230D9" w:rsidR="00A97CA4" w:rsidP="00FC6BBF" w:rsidRDefault="00A97CA4">
            <w:pPr>
              <w:spacing w:after="0"/>
              <w:jc w:val="center"/>
              <w:rPr>
                <w:rFonts w:ascii="Arial" w:hAnsi="Arial" w:cs="Arial"/>
                <w:sz w:val="16"/>
                <w:szCs w:val="16"/>
              </w:rPr>
            </w:pPr>
          </w:p>
        </w:tc>
        <w:tc>
          <w:tcPr>
            <w:tcW w:w="1276" w:type="dxa"/>
            <w:vMerge/>
            <w:vAlign w:val="center"/>
          </w:tcPr>
          <w:p w:rsidRPr="00D230D9" w:rsidR="00A97CA4" w:rsidP="00FC6BBF" w:rsidRDefault="00A97CA4">
            <w:pPr>
              <w:spacing w:after="0"/>
              <w:jc w:val="center"/>
              <w:rPr>
                <w:rFonts w:ascii="Arial" w:hAnsi="Arial" w:cs="Arial"/>
                <w:sz w:val="16"/>
                <w:szCs w:val="16"/>
              </w:rPr>
            </w:pPr>
          </w:p>
        </w:tc>
        <w:tc>
          <w:tcPr>
            <w:tcW w:w="1701" w:type="dxa"/>
            <w:vMerge/>
            <w:vAlign w:val="center"/>
          </w:tcPr>
          <w:p w:rsidRPr="00D230D9" w:rsidR="00A97CA4" w:rsidP="00FC6BBF" w:rsidRDefault="00A97CA4">
            <w:pPr>
              <w:spacing w:after="0"/>
              <w:jc w:val="center"/>
              <w:rPr>
                <w:rFonts w:ascii="Arial" w:hAnsi="Arial" w:cs="Arial"/>
                <w:sz w:val="16"/>
                <w:szCs w:val="16"/>
              </w:rPr>
            </w:pPr>
          </w:p>
        </w:tc>
        <w:tc>
          <w:tcPr>
            <w:tcW w:w="992" w:type="dxa"/>
            <w:vMerge/>
            <w:vAlign w:val="center"/>
          </w:tcPr>
          <w:p w:rsidRPr="00D230D9" w:rsidR="00A97CA4" w:rsidP="00FC6BBF" w:rsidRDefault="00A97CA4">
            <w:pPr>
              <w:spacing w:after="0"/>
              <w:jc w:val="center"/>
              <w:rPr>
                <w:rFonts w:ascii="Arial" w:hAnsi="Arial" w:cs="Arial"/>
                <w:sz w:val="16"/>
                <w:szCs w:val="16"/>
              </w:rPr>
            </w:pPr>
          </w:p>
        </w:tc>
        <w:tc>
          <w:tcPr>
            <w:tcW w:w="709" w:type="dxa"/>
            <w:vAlign w:val="center"/>
          </w:tcPr>
          <w:p w:rsidRPr="00D230D9" w:rsidR="00A97CA4" w:rsidP="00FC6BBF" w:rsidRDefault="00A97CA4">
            <w:pPr>
              <w:spacing w:after="0"/>
              <w:jc w:val="center"/>
              <w:rPr>
                <w:rFonts w:ascii="Arial" w:hAnsi="Arial" w:cs="Arial"/>
                <w:sz w:val="16"/>
                <w:szCs w:val="16"/>
              </w:rPr>
            </w:pPr>
            <w:r w:rsidRPr="00D230D9">
              <w:rPr>
                <w:rFonts w:ascii="Arial" w:hAnsi="Arial" w:cs="Arial"/>
                <w:sz w:val="16"/>
                <w:szCs w:val="16"/>
              </w:rPr>
              <w:t>% isplate</w:t>
            </w:r>
          </w:p>
        </w:tc>
        <w:tc>
          <w:tcPr>
            <w:tcW w:w="992" w:type="dxa"/>
            <w:vAlign w:val="center"/>
          </w:tcPr>
          <w:p w:rsidRPr="00D230D9" w:rsidR="00A97CA4" w:rsidP="00FC6BBF" w:rsidRDefault="00A97CA4">
            <w:pPr>
              <w:spacing w:after="0"/>
              <w:jc w:val="center"/>
              <w:rPr>
                <w:rFonts w:ascii="Arial" w:hAnsi="Arial" w:cs="Arial"/>
                <w:sz w:val="16"/>
                <w:szCs w:val="16"/>
              </w:rPr>
            </w:pPr>
            <w:r w:rsidRPr="00D230D9">
              <w:rPr>
                <w:rFonts w:ascii="Arial" w:hAnsi="Arial" w:cs="Arial"/>
                <w:sz w:val="16"/>
                <w:szCs w:val="16"/>
              </w:rPr>
              <w:t>Iznos za isplatu</w:t>
            </w:r>
          </w:p>
        </w:tc>
        <w:tc>
          <w:tcPr>
            <w:tcW w:w="992" w:type="dxa"/>
            <w:vAlign w:val="center"/>
          </w:tcPr>
          <w:p w:rsidRPr="00D230D9" w:rsidR="00A97CA4" w:rsidP="00FC6BBF" w:rsidRDefault="00A97CA4">
            <w:pPr>
              <w:spacing w:after="0"/>
              <w:jc w:val="center"/>
              <w:rPr>
                <w:rFonts w:ascii="Arial" w:hAnsi="Arial" w:cs="Arial"/>
                <w:sz w:val="16"/>
                <w:szCs w:val="16"/>
              </w:rPr>
            </w:pPr>
            <w:r w:rsidRPr="00D230D9">
              <w:rPr>
                <w:rFonts w:ascii="Arial" w:hAnsi="Arial" w:cs="Arial"/>
                <w:sz w:val="16"/>
                <w:szCs w:val="16"/>
              </w:rPr>
              <w:t>Rok</w:t>
            </w:r>
          </w:p>
        </w:tc>
        <w:tc>
          <w:tcPr>
            <w:tcW w:w="992" w:type="dxa"/>
            <w:vMerge/>
            <w:vAlign w:val="center"/>
          </w:tcPr>
          <w:p w:rsidRPr="00D230D9" w:rsidR="00A97CA4" w:rsidP="00FC6BBF" w:rsidRDefault="00A97CA4">
            <w:pPr>
              <w:spacing w:after="0"/>
              <w:jc w:val="center"/>
              <w:rPr>
                <w:rFonts w:ascii="Arial" w:hAnsi="Arial" w:cs="Arial"/>
                <w:sz w:val="16"/>
                <w:szCs w:val="16"/>
              </w:rPr>
            </w:pPr>
          </w:p>
        </w:tc>
      </w:tr>
      <w:tr w:rsidRPr="00D230D9" w:rsidR="00A97CA4" w:rsidTr="00FC6BBF">
        <w:trPr>
          <w:trHeight w:val="648"/>
        </w:trPr>
        <w:tc>
          <w:tcPr>
            <w:tcW w:w="425" w:type="dxa"/>
            <w:vAlign w:val="center"/>
          </w:tcPr>
          <w:p w:rsidRPr="00D230D9" w:rsidR="00A97CA4" w:rsidP="00FC6BBF" w:rsidRDefault="00A97CA4">
            <w:pPr>
              <w:spacing w:after="0"/>
              <w:jc w:val="center"/>
              <w:rPr>
                <w:rFonts w:ascii="Arial" w:hAnsi="Arial" w:cs="Arial"/>
                <w:sz w:val="16"/>
                <w:szCs w:val="16"/>
                <w:u w:val="single"/>
              </w:rPr>
            </w:pPr>
            <w:r w:rsidRPr="00D230D9">
              <w:rPr>
                <w:rFonts w:ascii="Arial" w:hAnsi="Arial" w:cs="Arial"/>
                <w:sz w:val="16"/>
                <w:szCs w:val="16"/>
                <w:u w:val="single"/>
              </w:rPr>
              <w:t>1.</w:t>
            </w:r>
          </w:p>
        </w:tc>
        <w:tc>
          <w:tcPr>
            <w:tcW w:w="1560" w:type="dxa"/>
            <w:vAlign w:val="center"/>
          </w:tcPr>
          <w:p w:rsidRPr="00B41C5C" w:rsidR="00B41C5C" w:rsidP="00FC6BBF" w:rsidRDefault="00B41C5C">
            <w:pPr>
              <w:autoSpaceDE w:val="false"/>
              <w:autoSpaceDN w:val="false"/>
              <w:adjustRightInd w:val="false"/>
              <w:spacing w:after="0"/>
              <w:rPr>
                <w:rFonts w:cs="Times New Roman"/>
                <w:color w:val="000000"/>
              </w:rPr>
            </w:pPr>
          </w:p>
          <w:p w:rsidRPr="00BD76AF" w:rsidR="00A97CA4" w:rsidP="00FC6BBF" w:rsidRDefault="00B41C5C">
            <w:pPr>
              <w:spacing w:after="0"/>
              <w:jc w:val="center"/>
              <w:rPr>
                <w:rFonts w:ascii="Arial" w:hAnsi="Arial" w:cs="Arial"/>
                <w:sz w:val="20"/>
                <w:szCs w:val="20"/>
                <w:u w:val="single"/>
              </w:rPr>
            </w:pPr>
            <w:r w:rsidRPr="00B41C5C">
              <w:rPr>
                <w:rFonts w:ascii="Arial" w:hAnsi="Arial" w:cs="Arial"/>
                <w:iCs/>
                <w:sz w:val="16"/>
                <w:szCs w:val="16"/>
              </w:rPr>
              <w:t>RAIFFEISENBANK AUSTRIA d</w:t>
            </w:r>
            <w:r>
              <w:rPr>
                <w:rFonts w:ascii="Arial" w:hAnsi="Arial" w:cs="Arial"/>
                <w:iCs/>
                <w:sz w:val="16"/>
                <w:szCs w:val="16"/>
              </w:rPr>
              <w:t xml:space="preserve">. </w:t>
            </w:r>
            <w:r w:rsidRPr="00B41C5C">
              <w:rPr>
                <w:rFonts w:ascii="Arial" w:hAnsi="Arial" w:cs="Arial"/>
                <w:iCs/>
                <w:sz w:val="16"/>
                <w:szCs w:val="16"/>
              </w:rPr>
              <w:t>d,.</w:t>
            </w:r>
            <w:r>
              <w:rPr>
                <w:rFonts w:ascii="Arial" w:hAnsi="Arial" w:cs="Arial"/>
                <w:iCs/>
                <w:sz w:val="16"/>
                <w:szCs w:val="16"/>
              </w:rPr>
              <w:t xml:space="preserve"> </w:t>
            </w:r>
          </w:p>
        </w:tc>
        <w:tc>
          <w:tcPr>
            <w:tcW w:w="1276" w:type="dxa"/>
            <w:vAlign w:val="center"/>
          </w:tcPr>
          <w:p w:rsidR="00A97CA4" w:rsidP="00FC6BBF" w:rsidRDefault="00A97CA4">
            <w:pPr>
              <w:spacing w:after="0"/>
              <w:jc w:val="center"/>
              <w:rPr>
                <w:rFonts w:ascii="Arial" w:hAnsi="Arial" w:cs="Arial"/>
                <w:color w:val="000000" w:themeColor="text1"/>
                <w:sz w:val="16"/>
                <w:szCs w:val="16"/>
              </w:rPr>
            </w:pPr>
            <w:r w:rsidRPr="00BD76AF">
              <w:rPr>
                <w:rFonts w:ascii="Arial" w:hAnsi="Arial" w:cs="Arial"/>
                <w:color w:val="000000" w:themeColor="text1"/>
                <w:sz w:val="16"/>
                <w:szCs w:val="16"/>
              </w:rPr>
              <w:t>2</w:t>
            </w:r>
          </w:p>
          <w:p w:rsidRPr="00B41C5C" w:rsidR="00B41C5C" w:rsidP="00FC6BBF" w:rsidRDefault="00B41C5C">
            <w:pPr>
              <w:spacing w:after="0"/>
              <w:jc w:val="center"/>
              <w:rPr>
                <w:rFonts w:ascii="Arial" w:hAnsi="Arial" w:cs="Arial"/>
                <w:sz w:val="16"/>
                <w:szCs w:val="16"/>
                <w:u w:val="single"/>
              </w:rPr>
            </w:pPr>
            <w:r w:rsidRPr="00B41C5C">
              <w:rPr>
                <w:rFonts w:ascii="Arial" w:hAnsi="Arial" w:cs="Arial"/>
                <w:iCs/>
                <w:sz w:val="16"/>
                <w:szCs w:val="16"/>
              </w:rPr>
              <w:t>53056966535</w:t>
            </w:r>
          </w:p>
        </w:tc>
        <w:tc>
          <w:tcPr>
            <w:tcW w:w="1701" w:type="dxa"/>
            <w:vAlign w:val="center"/>
          </w:tcPr>
          <w:p w:rsidRPr="00D230D9" w:rsidR="00A97CA4" w:rsidP="00FC6BBF" w:rsidRDefault="00B41C5C">
            <w:pPr>
              <w:spacing w:after="0"/>
              <w:jc w:val="center"/>
              <w:rPr>
                <w:rFonts w:ascii="Arial" w:hAnsi="Arial" w:cs="Arial"/>
                <w:sz w:val="16"/>
                <w:szCs w:val="16"/>
                <w:u w:val="single"/>
              </w:rPr>
            </w:pPr>
            <w:r w:rsidRPr="00B41C5C">
              <w:rPr>
                <w:rFonts w:ascii="Arial" w:hAnsi="Arial" w:cs="Arial"/>
                <w:iCs/>
                <w:sz w:val="16"/>
                <w:szCs w:val="16"/>
              </w:rPr>
              <w:t>Magazinska cesta 69, 10000 Zagreb</w:t>
            </w:r>
            <w:r w:rsidRPr="00BD76AF">
              <w:rPr>
                <w:rFonts w:ascii="Arial" w:hAnsi="Arial" w:cs="Arial"/>
                <w:sz w:val="16"/>
                <w:szCs w:val="16"/>
              </w:rPr>
              <w:t>,</w:t>
            </w:r>
            <w:r w:rsidRPr="00BD76AF">
              <w:rPr>
                <w:rFonts w:ascii="Arial" w:hAnsi="Arial" w:cs="Arial"/>
                <w:sz w:val="20"/>
                <w:szCs w:val="20"/>
              </w:rPr>
              <w:t xml:space="preserve">  </w:t>
            </w:r>
          </w:p>
        </w:tc>
        <w:tc>
          <w:tcPr>
            <w:tcW w:w="992" w:type="dxa"/>
            <w:vAlign w:val="center"/>
          </w:tcPr>
          <w:p w:rsidRPr="00BD76AF" w:rsidR="00A97CA4" w:rsidP="00FC6BBF" w:rsidRDefault="00B41C5C">
            <w:pPr>
              <w:spacing w:after="0"/>
              <w:jc w:val="center"/>
              <w:rPr>
                <w:rFonts w:ascii="Arial" w:hAnsi="Arial" w:cs="Arial"/>
                <w:sz w:val="16"/>
                <w:szCs w:val="16"/>
              </w:rPr>
            </w:pPr>
            <w:r>
              <w:rPr>
                <w:rFonts w:ascii="Arial" w:hAnsi="Arial" w:cs="Arial"/>
                <w:sz w:val="16"/>
                <w:szCs w:val="16"/>
              </w:rPr>
              <w:t>128.974,48</w:t>
            </w:r>
          </w:p>
        </w:tc>
        <w:tc>
          <w:tcPr>
            <w:tcW w:w="709" w:type="dxa"/>
            <w:vAlign w:val="center"/>
          </w:tcPr>
          <w:p w:rsidRPr="00BD76AF" w:rsidR="00A97CA4" w:rsidP="00FC6BBF" w:rsidRDefault="00A97CA4">
            <w:pPr>
              <w:spacing w:after="0"/>
              <w:jc w:val="center"/>
              <w:rPr>
                <w:rFonts w:ascii="Arial" w:hAnsi="Arial" w:cs="Arial"/>
                <w:sz w:val="16"/>
                <w:szCs w:val="16"/>
              </w:rPr>
            </w:pPr>
            <w:r>
              <w:rPr>
                <w:rFonts w:ascii="Arial" w:hAnsi="Arial" w:cs="Arial"/>
                <w:sz w:val="16"/>
                <w:szCs w:val="16"/>
              </w:rPr>
              <w:t>100%</w:t>
            </w:r>
          </w:p>
        </w:tc>
        <w:tc>
          <w:tcPr>
            <w:tcW w:w="992" w:type="dxa"/>
            <w:vAlign w:val="center"/>
          </w:tcPr>
          <w:p w:rsidRPr="00D230D9" w:rsidR="00A97CA4" w:rsidP="00FC6BBF" w:rsidRDefault="00B41C5C">
            <w:pPr>
              <w:spacing w:after="0"/>
              <w:jc w:val="center"/>
              <w:rPr>
                <w:rFonts w:ascii="Arial" w:hAnsi="Arial" w:cs="Arial"/>
                <w:sz w:val="16"/>
                <w:szCs w:val="16"/>
                <w:u w:val="single"/>
              </w:rPr>
            </w:pPr>
            <w:r>
              <w:rPr>
                <w:rFonts w:ascii="Arial" w:hAnsi="Arial" w:cs="Arial"/>
                <w:sz w:val="16"/>
                <w:szCs w:val="16"/>
                <w:u w:val="single"/>
              </w:rPr>
              <w:t>128.974,48</w:t>
            </w:r>
          </w:p>
        </w:tc>
        <w:tc>
          <w:tcPr>
            <w:tcW w:w="992" w:type="dxa"/>
            <w:vAlign w:val="center"/>
          </w:tcPr>
          <w:p w:rsidR="00A97CA4" w:rsidP="00FC6BBF" w:rsidRDefault="00B41C5C">
            <w:pPr>
              <w:spacing w:after="0"/>
              <w:jc w:val="center"/>
              <w:rPr>
                <w:rFonts w:ascii="Arial" w:hAnsi="Arial" w:cs="Arial"/>
                <w:sz w:val="16"/>
                <w:szCs w:val="16"/>
              </w:rPr>
            </w:pPr>
            <w:r>
              <w:rPr>
                <w:rFonts w:ascii="Arial" w:hAnsi="Arial" w:cs="Arial"/>
                <w:sz w:val="16"/>
                <w:szCs w:val="16"/>
              </w:rPr>
              <w:t>4</w:t>
            </w:r>
            <w:r w:rsidR="00A97CA4">
              <w:rPr>
                <w:rFonts w:ascii="Arial" w:hAnsi="Arial" w:cs="Arial"/>
                <w:sz w:val="16"/>
                <w:szCs w:val="16"/>
              </w:rPr>
              <w:t xml:space="preserve"> godin</w:t>
            </w:r>
            <w:r>
              <w:rPr>
                <w:rFonts w:ascii="Arial" w:hAnsi="Arial" w:cs="Arial"/>
                <w:sz w:val="16"/>
                <w:szCs w:val="16"/>
              </w:rPr>
              <w:t>e, uz 5% kamata</w:t>
            </w:r>
          </w:p>
          <w:p w:rsidRPr="00BD76AF" w:rsidR="00A97CA4" w:rsidP="00FC6BBF" w:rsidRDefault="00A97CA4">
            <w:pPr>
              <w:spacing w:after="0"/>
              <w:jc w:val="center"/>
              <w:rPr>
                <w:rFonts w:ascii="Arial" w:hAnsi="Arial" w:cs="Arial"/>
                <w:sz w:val="16"/>
                <w:szCs w:val="16"/>
              </w:rPr>
            </w:pPr>
          </w:p>
        </w:tc>
        <w:tc>
          <w:tcPr>
            <w:tcW w:w="992" w:type="dxa"/>
            <w:vAlign w:val="center"/>
          </w:tcPr>
          <w:p w:rsidRPr="00BD76AF" w:rsidR="00A97CA4" w:rsidP="00FC6BBF" w:rsidRDefault="00A97CA4">
            <w:pPr>
              <w:spacing w:after="0"/>
              <w:jc w:val="center"/>
              <w:rPr>
                <w:rFonts w:ascii="Arial" w:hAnsi="Arial" w:cs="Arial"/>
                <w:sz w:val="16"/>
                <w:szCs w:val="16"/>
              </w:rPr>
            </w:pPr>
            <w:r w:rsidRPr="00BD76AF">
              <w:rPr>
                <w:rFonts w:ascii="Arial" w:hAnsi="Arial" w:cs="Arial"/>
                <w:sz w:val="16"/>
                <w:szCs w:val="16"/>
              </w:rPr>
              <w:t>100,00%</w:t>
            </w:r>
          </w:p>
        </w:tc>
      </w:tr>
      <w:tr w:rsidRPr="00D230D9" w:rsidR="009E2683" w:rsidTr="00FC6BBF">
        <w:trPr>
          <w:trHeight w:val="648"/>
        </w:trPr>
        <w:tc>
          <w:tcPr>
            <w:tcW w:w="425" w:type="dxa"/>
            <w:vAlign w:val="center"/>
          </w:tcPr>
          <w:p w:rsidRPr="00D230D9" w:rsidR="009E2683" w:rsidP="00FC6BBF" w:rsidRDefault="009E2683">
            <w:pPr>
              <w:spacing w:after="0"/>
              <w:jc w:val="center"/>
              <w:rPr>
                <w:rFonts w:ascii="Arial" w:hAnsi="Arial" w:cs="Arial"/>
                <w:sz w:val="16"/>
                <w:szCs w:val="16"/>
                <w:u w:val="single"/>
              </w:rPr>
            </w:pPr>
            <w:r>
              <w:rPr>
                <w:rFonts w:ascii="Arial" w:hAnsi="Arial" w:cs="Arial"/>
                <w:sz w:val="16"/>
                <w:szCs w:val="16"/>
                <w:u w:val="single"/>
              </w:rPr>
              <w:t>2.</w:t>
            </w:r>
          </w:p>
        </w:tc>
        <w:tc>
          <w:tcPr>
            <w:tcW w:w="1560" w:type="dxa"/>
            <w:vAlign w:val="center"/>
          </w:tcPr>
          <w:p w:rsidRPr="009E2683" w:rsidR="009E2683" w:rsidP="00FD507C" w:rsidRDefault="009E2683">
            <w:pPr>
              <w:spacing w:after="0"/>
              <w:rPr>
                <w:rFonts w:ascii="Arial" w:hAnsi="Arial" w:cs="Arial"/>
                <w:color w:val="000000" w:themeColor="text1"/>
                <w:sz w:val="16"/>
                <w:szCs w:val="16"/>
              </w:rPr>
            </w:pPr>
            <w:r w:rsidRPr="009E2683">
              <w:rPr>
                <w:rFonts w:ascii="Arial" w:hAnsi="Arial" w:cs="Arial"/>
                <w:sz w:val="16"/>
                <w:szCs w:val="16"/>
              </w:rPr>
              <w:t>Hrvatska agencija za malo gospodarstvo inovacije i investicije (HAMAG-BICRO). Ksaver 2082 10000 Zagreb</w:t>
            </w:r>
          </w:p>
        </w:tc>
        <w:tc>
          <w:tcPr>
            <w:tcW w:w="1276" w:type="dxa"/>
            <w:vAlign w:val="center"/>
          </w:tcPr>
          <w:p w:rsidRPr="009E2683" w:rsidR="009E2683" w:rsidP="00FD507C" w:rsidRDefault="009E2683">
            <w:pPr>
              <w:spacing w:after="0"/>
              <w:rPr>
                <w:rFonts w:ascii="Arial" w:hAnsi="Arial" w:cs="Arial"/>
                <w:color w:val="000000" w:themeColor="text1"/>
                <w:sz w:val="16"/>
                <w:szCs w:val="16"/>
              </w:rPr>
            </w:pPr>
            <w:r w:rsidRPr="009E2683">
              <w:rPr>
                <w:rFonts w:ascii="Arial" w:hAnsi="Arial" w:cs="Arial"/>
                <w:sz w:val="16"/>
                <w:szCs w:val="16"/>
              </w:rPr>
              <w:t>25609559342</w:t>
            </w:r>
          </w:p>
        </w:tc>
        <w:tc>
          <w:tcPr>
            <w:tcW w:w="1701" w:type="dxa"/>
            <w:vAlign w:val="center"/>
          </w:tcPr>
          <w:p w:rsidR="009E2683" w:rsidP="00FD507C" w:rsidRDefault="009E2683">
            <w:pPr>
              <w:spacing w:after="0"/>
              <w:rPr>
                <w:rFonts w:ascii="Arial" w:hAnsi="Arial" w:cs="Arial"/>
                <w:color w:val="000000" w:themeColor="text1"/>
              </w:rPr>
            </w:pPr>
            <w:r w:rsidRPr="009E2683">
              <w:rPr>
                <w:rFonts w:ascii="Arial" w:hAnsi="Arial" w:cs="Arial"/>
                <w:sz w:val="16"/>
                <w:szCs w:val="16"/>
              </w:rPr>
              <w:t>Ksaver 2082 10000 Zagreb</w:t>
            </w:r>
          </w:p>
        </w:tc>
        <w:tc>
          <w:tcPr>
            <w:tcW w:w="992" w:type="dxa"/>
            <w:vAlign w:val="center"/>
          </w:tcPr>
          <w:p w:rsidRPr="009E2683" w:rsidR="009E2683" w:rsidP="00FC6BBF" w:rsidRDefault="009E2683">
            <w:pPr>
              <w:spacing w:after="0"/>
              <w:jc w:val="center"/>
              <w:rPr>
                <w:rFonts w:ascii="Arial" w:hAnsi="Arial" w:cs="Arial"/>
                <w:sz w:val="16"/>
                <w:szCs w:val="16"/>
              </w:rPr>
            </w:pPr>
            <w:r w:rsidRPr="009E2683">
              <w:rPr>
                <w:rFonts w:ascii="Arial" w:hAnsi="Arial" w:cs="Arial"/>
                <w:color w:val="000000" w:themeColor="text1"/>
                <w:sz w:val="16"/>
                <w:szCs w:val="16"/>
              </w:rPr>
              <w:t>103.446,44</w:t>
            </w:r>
          </w:p>
        </w:tc>
        <w:tc>
          <w:tcPr>
            <w:tcW w:w="709" w:type="dxa"/>
            <w:vAlign w:val="center"/>
          </w:tcPr>
          <w:p w:rsidR="009E2683" w:rsidP="00FC6BBF" w:rsidRDefault="009E2683">
            <w:pPr>
              <w:spacing w:after="0"/>
              <w:jc w:val="center"/>
              <w:rPr>
                <w:rFonts w:ascii="Arial" w:hAnsi="Arial" w:cs="Arial"/>
                <w:sz w:val="16"/>
                <w:szCs w:val="16"/>
              </w:rPr>
            </w:pPr>
            <w:r>
              <w:rPr>
                <w:rFonts w:ascii="Arial" w:hAnsi="Arial" w:cs="Arial"/>
                <w:sz w:val="16"/>
                <w:szCs w:val="16"/>
              </w:rPr>
              <w:t>100%</w:t>
            </w:r>
          </w:p>
        </w:tc>
        <w:tc>
          <w:tcPr>
            <w:tcW w:w="992" w:type="dxa"/>
            <w:vAlign w:val="center"/>
          </w:tcPr>
          <w:p w:rsidR="009E2683" w:rsidP="00FC6BBF" w:rsidRDefault="009E2683">
            <w:pPr>
              <w:spacing w:after="0"/>
              <w:jc w:val="center"/>
              <w:rPr>
                <w:rFonts w:ascii="Arial" w:hAnsi="Arial" w:cs="Arial"/>
                <w:sz w:val="16"/>
                <w:szCs w:val="16"/>
                <w:u w:val="single"/>
              </w:rPr>
            </w:pPr>
            <w:r w:rsidRPr="009E2683">
              <w:rPr>
                <w:rFonts w:ascii="Arial" w:hAnsi="Arial" w:cs="Arial"/>
                <w:color w:val="000000" w:themeColor="text1"/>
                <w:sz w:val="16"/>
                <w:szCs w:val="16"/>
              </w:rPr>
              <w:t>103.446,44</w:t>
            </w:r>
          </w:p>
        </w:tc>
        <w:tc>
          <w:tcPr>
            <w:tcW w:w="992" w:type="dxa"/>
            <w:vAlign w:val="center"/>
          </w:tcPr>
          <w:p w:rsidR="009E2683" w:rsidP="009E2683" w:rsidRDefault="009E2683">
            <w:pPr>
              <w:spacing w:after="0"/>
              <w:jc w:val="center"/>
              <w:rPr>
                <w:rFonts w:ascii="Arial" w:hAnsi="Arial" w:cs="Arial"/>
                <w:sz w:val="16"/>
                <w:szCs w:val="16"/>
              </w:rPr>
            </w:pPr>
            <w:r>
              <w:rPr>
                <w:rFonts w:ascii="Arial" w:hAnsi="Arial" w:cs="Arial"/>
                <w:sz w:val="16"/>
                <w:szCs w:val="16"/>
              </w:rPr>
              <w:t>10 godina, uz 6 mjeseci počeka</w:t>
            </w:r>
          </w:p>
        </w:tc>
        <w:tc>
          <w:tcPr>
            <w:tcW w:w="992" w:type="dxa"/>
            <w:vAlign w:val="center"/>
          </w:tcPr>
          <w:p w:rsidRPr="00BD76AF" w:rsidR="009E2683" w:rsidP="00FC6BBF" w:rsidRDefault="009E2683">
            <w:pPr>
              <w:spacing w:after="0"/>
              <w:jc w:val="center"/>
              <w:rPr>
                <w:rFonts w:ascii="Arial" w:hAnsi="Arial" w:cs="Arial"/>
                <w:sz w:val="16"/>
                <w:szCs w:val="16"/>
              </w:rPr>
            </w:pPr>
            <w:r>
              <w:rPr>
                <w:rFonts w:ascii="Arial" w:hAnsi="Arial" w:cs="Arial"/>
                <w:sz w:val="16"/>
                <w:szCs w:val="16"/>
              </w:rPr>
              <w:t>100%</w:t>
            </w:r>
          </w:p>
        </w:tc>
      </w:tr>
      <w:tr w:rsidRPr="00D230D9" w:rsidR="009E2683" w:rsidTr="00FC6BBF">
        <w:trPr>
          <w:trHeight w:val="158"/>
        </w:trPr>
        <w:tc>
          <w:tcPr>
            <w:tcW w:w="4962" w:type="dxa"/>
            <w:gridSpan w:val="4"/>
            <w:vAlign w:val="center"/>
          </w:tcPr>
          <w:p w:rsidRPr="00D230D9" w:rsidR="009E2683" w:rsidP="00FC6BBF" w:rsidRDefault="009E2683">
            <w:pPr>
              <w:spacing w:after="0"/>
              <w:jc w:val="center"/>
              <w:rPr>
                <w:rFonts w:ascii="Arial" w:hAnsi="Arial" w:cs="Arial"/>
                <w:sz w:val="16"/>
                <w:szCs w:val="16"/>
              </w:rPr>
            </w:pPr>
            <w:r w:rsidRPr="00D230D9">
              <w:rPr>
                <w:rFonts w:ascii="Arial" w:hAnsi="Arial" w:cs="Arial"/>
                <w:sz w:val="16"/>
                <w:szCs w:val="16"/>
              </w:rPr>
              <w:t>Ukupno</w:t>
            </w:r>
          </w:p>
        </w:tc>
        <w:tc>
          <w:tcPr>
            <w:tcW w:w="992" w:type="dxa"/>
            <w:vAlign w:val="center"/>
          </w:tcPr>
          <w:p w:rsidRPr="00D230D9" w:rsidR="009E2683" w:rsidP="00FC6BBF" w:rsidRDefault="009E2683">
            <w:pPr>
              <w:spacing w:after="0"/>
              <w:jc w:val="center"/>
              <w:rPr>
                <w:rFonts w:ascii="Arial" w:hAnsi="Arial" w:cs="Arial"/>
                <w:sz w:val="16"/>
                <w:szCs w:val="16"/>
              </w:rPr>
            </w:pPr>
          </w:p>
        </w:tc>
        <w:tc>
          <w:tcPr>
            <w:tcW w:w="709" w:type="dxa"/>
            <w:vAlign w:val="center"/>
          </w:tcPr>
          <w:p w:rsidRPr="00D230D9" w:rsidR="009E2683" w:rsidP="00FC6BBF" w:rsidRDefault="009E2683">
            <w:pPr>
              <w:spacing w:after="0"/>
              <w:jc w:val="center"/>
              <w:rPr>
                <w:rFonts w:ascii="Arial" w:hAnsi="Arial" w:cs="Arial"/>
                <w:sz w:val="16"/>
                <w:szCs w:val="16"/>
              </w:rPr>
            </w:pPr>
          </w:p>
        </w:tc>
        <w:tc>
          <w:tcPr>
            <w:tcW w:w="992" w:type="dxa"/>
            <w:vAlign w:val="center"/>
          </w:tcPr>
          <w:p w:rsidRPr="00D230D9" w:rsidR="009E2683" w:rsidP="00FC6BBF" w:rsidRDefault="009E2683">
            <w:pPr>
              <w:spacing w:after="0"/>
              <w:jc w:val="center"/>
              <w:rPr>
                <w:rFonts w:ascii="Arial" w:hAnsi="Arial" w:cs="Arial"/>
                <w:sz w:val="16"/>
                <w:szCs w:val="16"/>
              </w:rPr>
            </w:pPr>
          </w:p>
        </w:tc>
        <w:tc>
          <w:tcPr>
            <w:tcW w:w="992" w:type="dxa"/>
            <w:vAlign w:val="center"/>
          </w:tcPr>
          <w:p w:rsidRPr="00D230D9" w:rsidR="009E2683" w:rsidP="00FC6BBF" w:rsidRDefault="009E2683">
            <w:pPr>
              <w:spacing w:after="0"/>
              <w:jc w:val="center"/>
              <w:rPr>
                <w:rFonts w:ascii="Arial" w:hAnsi="Arial" w:cs="Arial"/>
                <w:sz w:val="16"/>
                <w:szCs w:val="16"/>
              </w:rPr>
            </w:pPr>
          </w:p>
        </w:tc>
        <w:tc>
          <w:tcPr>
            <w:tcW w:w="992" w:type="dxa"/>
            <w:vAlign w:val="center"/>
          </w:tcPr>
          <w:p w:rsidRPr="00D230D9" w:rsidR="009E2683" w:rsidP="00FC6BBF" w:rsidRDefault="009E2683">
            <w:pPr>
              <w:spacing w:after="0"/>
              <w:jc w:val="center"/>
              <w:rPr>
                <w:rFonts w:ascii="Arial" w:hAnsi="Arial" w:cs="Arial"/>
                <w:sz w:val="16"/>
                <w:szCs w:val="16"/>
              </w:rPr>
            </w:pPr>
            <w:r w:rsidRPr="00D230D9">
              <w:rPr>
                <w:rFonts w:ascii="Arial" w:hAnsi="Arial" w:cs="Arial"/>
                <w:sz w:val="16"/>
                <w:szCs w:val="16"/>
              </w:rPr>
              <w:t>100,00%</w:t>
            </w:r>
          </w:p>
        </w:tc>
      </w:tr>
    </w:tbl>
    <w:p w:rsidR="00A97CA4" w:rsidP="00BD40BA" w:rsidRDefault="00A97CA4">
      <w:pPr>
        <w:ind w:firstLine="708"/>
        <w:rPr>
          <w:rFonts w:ascii="Arial" w:hAnsi="Arial" w:cs="Arial"/>
          <w:szCs w:val="32"/>
        </w:rPr>
      </w:pPr>
    </w:p>
    <w:p w:rsidR="00FC6BBF" w:rsidP="00BD40BA" w:rsidRDefault="00FC6BBF">
      <w:pPr>
        <w:ind w:firstLine="708"/>
        <w:rPr>
          <w:rFonts w:ascii="Arial" w:hAnsi="Arial" w:cs="Arial"/>
          <w:szCs w:val="32"/>
        </w:rPr>
      </w:pPr>
    </w:p>
    <w:p w:rsidRPr="00AD522A" w:rsidR="00BE3AE3" w:rsidP="00AD522A" w:rsidRDefault="00BE3AE3">
      <w:pPr>
        <w:pStyle w:val="Bezproreda"/>
        <w:rPr>
          <w:rFonts w:ascii="Arial" w:hAnsi="Arial" w:cs="Arial"/>
          <w:sz w:val="24"/>
          <w:szCs w:val="24"/>
        </w:rPr>
      </w:pPr>
      <w:r w:rsidRPr="00BE3AE3">
        <w:rPr>
          <w:rFonts w:ascii="Arial" w:hAnsi="Arial" w:cs="Arial"/>
          <w:sz w:val="24"/>
          <w:szCs w:val="24"/>
        </w:rPr>
        <w:t xml:space="preserve">Sukladno Rješenju od 15.11.2024. godine, ukupno </w:t>
      </w:r>
      <w:r w:rsidRPr="00BE3AE3">
        <w:rPr>
          <w:rFonts w:ascii="Arial" w:hAnsi="Arial" w:cs="Arial"/>
          <w:bCs/>
          <w:iCs/>
          <w:sz w:val="24"/>
          <w:szCs w:val="24"/>
        </w:rPr>
        <w:t>osporene tražbine</w:t>
      </w:r>
      <w:r w:rsidRPr="00BE3AE3">
        <w:rPr>
          <w:rFonts w:ascii="Arial" w:hAnsi="Arial" w:cs="Arial"/>
          <w:sz w:val="24"/>
          <w:szCs w:val="24"/>
        </w:rPr>
        <w:t xml:space="preserve"> iznose </w:t>
      </w:r>
      <w:r w:rsidRPr="00BE3AE3">
        <w:rPr>
          <w:rFonts w:ascii="Arial" w:hAnsi="Arial" w:cs="Arial"/>
          <w:bCs/>
          <w:sz w:val="24"/>
          <w:szCs w:val="24"/>
        </w:rPr>
        <w:t>55.954,54 EUR</w:t>
      </w:r>
      <w:r w:rsidRPr="00BE3AE3">
        <w:rPr>
          <w:rFonts w:ascii="Arial" w:hAnsi="Arial" w:cs="Arial"/>
          <w:sz w:val="24"/>
          <w:szCs w:val="24"/>
        </w:rPr>
        <w:t>, a sve p</w:t>
      </w:r>
      <w:r w:rsidR="00AD522A">
        <w:rPr>
          <w:rFonts w:ascii="Arial" w:hAnsi="Arial" w:cs="Arial"/>
          <w:sz w:val="24"/>
          <w:szCs w:val="24"/>
        </w:rPr>
        <w:t>rema tablici u nastavku.</w:t>
      </w:r>
    </w:p>
    <w:p w:rsidR="00AD522A" w:rsidP="00AD522A" w:rsidRDefault="00AD522A">
      <w:pPr>
        <w:jc w:val="both"/>
        <w:rPr>
          <w:rFonts w:ascii="Arial" w:hAnsi="Arial" w:cs="Arial"/>
        </w:rPr>
      </w:pPr>
    </w:p>
    <w:p w:rsidRPr="00AD522A" w:rsidR="00FC6BBF" w:rsidP="00AD522A" w:rsidRDefault="00FC6BBF">
      <w:pPr>
        <w:jc w:val="both"/>
        <w:rPr>
          <w:rFonts w:ascii="Arial" w:hAnsi="Arial" w:cs="Arial"/>
        </w:rPr>
      </w:pPr>
    </w:p>
    <w:tbl>
      <w:tblPr>
        <w:tblStyle w:val="Reetkatablice"/>
        <w:tblW w:w="0" w:type="auto"/>
        <w:tblLook w:firstRow="1" w:lastRow="0" w:firstColumn="1" w:lastColumn="0" w:noHBand="0" w:noVBand="1" w:val="04A0"/>
      </w:tblPr>
      <w:tblGrid>
        <w:gridCol w:w="1675"/>
        <w:gridCol w:w="2070"/>
        <w:gridCol w:w="1799"/>
        <w:gridCol w:w="1761"/>
        <w:gridCol w:w="1757"/>
      </w:tblGrid>
      <w:tr w:rsidRPr="00AD522A" w:rsidR="00AD522A" w:rsidTr="00FC6BBF">
        <w:tc>
          <w:tcPr>
            <w:tcW w:w="1675"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Rb</w:t>
            </w:r>
          </w:p>
        </w:tc>
        <w:tc>
          <w:tcPr>
            <w:tcW w:w="2070"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Ime i prezime/Naziv vjerovnika</w:t>
            </w:r>
          </w:p>
        </w:tc>
        <w:tc>
          <w:tcPr>
            <w:tcW w:w="1799"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OIB vjerovnika</w:t>
            </w:r>
          </w:p>
        </w:tc>
        <w:tc>
          <w:tcPr>
            <w:tcW w:w="1761"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Adresa vjerovnika</w:t>
            </w:r>
          </w:p>
        </w:tc>
        <w:tc>
          <w:tcPr>
            <w:tcW w:w="1757"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Iznos utvrđene tražbine (EUR)</w:t>
            </w:r>
          </w:p>
        </w:tc>
      </w:tr>
      <w:tr w:rsidRPr="00AD522A" w:rsidR="00AD522A" w:rsidTr="00FC6BBF">
        <w:tc>
          <w:tcPr>
            <w:tcW w:w="1675"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1.</w:t>
            </w:r>
          </w:p>
        </w:tc>
        <w:tc>
          <w:tcPr>
            <w:tcW w:w="2070"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GRENKE Hrvatska d.o.o.</w:t>
            </w:r>
          </w:p>
        </w:tc>
        <w:tc>
          <w:tcPr>
            <w:tcW w:w="1799"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44115087893</w:t>
            </w:r>
          </w:p>
        </w:tc>
        <w:tc>
          <w:tcPr>
            <w:tcW w:w="1761"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Avenija Većeslava Holjevca 40, 10000 Zagreb</w:t>
            </w:r>
          </w:p>
        </w:tc>
        <w:tc>
          <w:tcPr>
            <w:tcW w:w="1757"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42.995,31</w:t>
            </w:r>
          </w:p>
        </w:tc>
      </w:tr>
      <w:tr w:rsidRPr="00AD522A" w:rsidR="00AD522A" w:rsidTr="00FC6BBF">
        <w:tc>
          <w:tcPr>
            <w:tcW w:w="1675"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2.</w:t>
            </w:r>
          </w:p>
        </w:tc>
        <w:tc>
          <w:tcPr>
            <w:tcW w:w="2070"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IV NAKLADNIŠTVO d.o.o.</w:t>
            </w:r>
          </w:p>
        </w:tc>
        <w:tc>
          <w:tcPr>
            <w:tcW w:w="1799"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61651285801</w:t>
            </w:r>
          </w:p>
        </w:tc>
        <w:tc>
          <w:tcPr>
            <w:tcW w:w="1761"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Prilaz Ivana Visina 7, 10000 Zagreb</w:t>
            </w:r>
          </w:p>
        </w:tc>
        <w:tc>
          <w:tcPr>
            <w:tcW w:w="1757"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531,71</w:t>
            </w:r>
          </w:p>
        </w:tc>
      </w:tr>
      <w:tr w:rsidRPr="00AD522A" w:rsidR="00AD522A" w:rsidTr="00FC6BBF">
        <w:tc>
          <w:tcPr>
            <w:tcW w:w="1675"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3.</w:t>
            </w:r>
          </w:p>
        </w:tc>
        <w:tc>
          <w:tcPr>
            <w:tcW w:w="2070"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PAN-PEK d.o.o.</w:t>
            </w:r>
          </w:p>
        </w:tc>
        <w:tc>
          <w:tcPr>
            <w:tcW w:w="1799"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58203211592</w:t>
            </w:r>
          </w:p>
        </w:tc>
        <w:tc>
          <w:tcPr>
            <w:tcW w:w="1761"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Planinska 2/c, 10000 Zagreb</w:t>
            </w:r>
          </w:p>
        </w:tc>
        <w:tc>
          <w:tcPr>
            <w:tcW w:w="1757"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3.784,54</w:t>
            </w:r>
          </w:p>
        </w:tc>
      </w:tr>
      <w:tr w:rsidRPr="00AD522A" w:rsidR="00AD522A" w:rsidTr="00FC6BBF">
        <w:tc>
          <w:tcPr>
            <w:tcW w:w="1675"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4.</w:t>
            </w:r>
          </w:p>
        </w:tc>
        <w:tc>
          <w:tcPr>
            <w:tcW w:w="2070"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PETRUZALEK d.o.o.</w:t>
            </w:r>
          </w:p>
        </w:tc>
        <w:tc>
          <w:tcPr>
            <w:tcW w:w="1799"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76786412969</w:t>
            </w:r>
          </w:p>
        </w:tc>
        <w:tc>
          <w:tcPr>
            <w:tcW w:w="1761"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Gubaševo 47b, 49210 Zabok</w:t>
            </w:r>
          </w:p>
        </w:tc>
        <w:tc>
          <w:tcPr>
            <w:tcW w:w="1757"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8.642,98</w:t>
            </w:r>
          </w:p>
        </w:tc>
      </w:tr>
      <w:tr w:rsidRPr="00AD522A" w:rsidR="00AD522A" w:rsidTr="00FC6BBF">
        <w:tc>
          <w:tcPr>
            <w:tcW w:w="7305" w:type="dxa"/>
            <w:gridSpan w:val="4"/>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Ukupno</w:t>
            </w:r>
          </w:p>
        </w:tc>
        <w:tc>
          <w:tcPr>
            <w:tcW w:w="1757" w:type="dxa"/>
            <w:vAlign w:val="center"/>
          </w:tcPr>
          <w:p w:rsidRPr="00AD522A" w:rsidR="00AD522A" w:rsidP="00FC6BBF" w:rsidRDefault="00AD522A">
            <w:pPr>
              <w:spacing w:after="0"/>
              <w:jc w:val="center"/>
              <w:rPr>
                <w:rFonts w:ascii="Arial" w:hAnsi="Arial" w:cs="Arial"/>
                <w:sz w:val="20"/>
                <w:szCs w:val="20"/>
              </w:rPr>
            </w:pPr>
            <w:r w:rsidRPr="00AD522A">
              <w:rPr>
                <w:rFonts w:ascii="Arial" w:hAnsi="Arial" w:cs="Arial"/>
                <w:sz w:val="20"/>
                <w:szCs w:val="20"/>
              </w:rPr>
              <w:t>55.954,54 EUR</w:t>
            </w:r>
          </w:p>
        </w:tc>
      </w:tr>
    </w:tbl>
    <w:p w:rsidR="00BE3AE3" w:rsidP="00BE3AE3" w:rsidRDefault="00BE3AE3">
      <w:pPr>
        <w:pStyle w:val="Odlomakpopisa"/>
        <w:tabs>
          <w:tab w:val="left" w:pos="2050"/>
        </w:tabs>
        <w:spacing w:line="360" w:lineRule="auto"/>
        <w:jc w:val="both"/>
        <w:rPr>
          <w:rFonts w:eastAsiaTheme="minorHAnsi"/>
          <w:bCs/>
          <w:szCs w:val="24"/>
          <w:lang w:eastAsia="en-US"/>
        </w:rPr>
      </w:pPr>
    </w:p>
    <w:p w:rsidR="00BE3AE3" w:rsidP="00BE3AE3" w:rsidRDefault="00BE3AE3">
      <w:pPr>
        <w:pStyle w:val="Bezproreda"/>
        <w:rPr>
          <w:rFonts w:ascii="Arial" w:hAnsi="Arial" w:cs="Arial"/>
          <w:sz w:val="24"/>
          <w:szCs w:val="24"/>
        </w:rPr>
      </w:pPr>
      <w:r>
        <w:rPr>
          <w:rFonts w:ascii="Arial" w:hAnsi="Arial" w:cs="Arial"/>
          <w:sz w:val="24"/>
          <w:szCs w:val="24"/>
        </w:rPr>
        <w:t>-</w:t>
      </w:r>
      <w:r>
        <w:rPr>
          <w:rFonts w:ascii="Arial" w:hAnsi="Arial" w:cs="Arial"/>
          <w:sz w:val="24"/>
          <w:szCs w:val="24"/>
        </w:rPr>
        <w:tab/>
      </w:r>
      <w:r w:rsidRPr="00BE3AE3">
        <w:rPr>
          <w:rFonts w:ascii="Arial" w:hAnsi="Arial" w:cs="Arial"/>
          <w:sz w:val="24"/>
          <w:szCs w:val="24"/>
        </w:rPr>
        <w:t>Vjerovnici iz prethodne tablice pod rednim brojem 2, 3 i 4 upućuju se u roku od osam dana nakon pravomoćnosti rješenja o potvrdi predstečajnog sporazuma, pokrenuti parnicu protiv predstečajnog dužnika. Ako naprijed upućeni u parnicu, u navedenom roku ne pokrene parnicu na koju je upućen, smatrat će se kako je isti odustao od prava na vođenje parnice.</w:t>
      </w:r>
    </w:p>
    <w:p w:rsidRPr="00BE3AE3" w:rsidR="00BE3AE3" w:rsidP="00BE3AE3" w:rsidRDefault="00BE3AE3">
      <w:pPr>
        <w:pStyle w:val="Bezproreda"/>
        <w:rPr>
          <w:rFonts w:ascii="Arial" w:hAnsi="Arial" w:cs="Arial"/>
          <w:sz w:val="24"/>
          <w:szCs w:val="24"/>
        </w:rPr>
      </w:pPr>
    </w:p>
    <w:p w:rsidRPr="00BE3AE3" w:rsidR="00BE3AE3" w:rsidP="00BE3AE3" w:rsidRDefault="00BE3AE3">
      <w:pPr>
        <w:rPr>
          <w:rFonts w:ascii="Arial" w:hAnsi="Arial" w:cs="Arial"/>
        </w:rPr>
      </w:pPr>
      <w:r>
        <w:rPr>
          <w:rFonts w:ascii="Arial" w:hAnsi="Arial" w:cs="Arial"/>
        </w:rPr>
        <w:t>-</w:t>
      </w:r>
      <w:r>
        <w:rPr>
          <w:rFonts w:ascii="Arial" w:hAnsi="Arial" w:cs="Arial"/>
        </w:rPr>
        <w:tab/>
      </w:r>
      <w:r w:rsidRPr="00BE3AE3">
        <w:rPr>
          <w:rFonts w:ascii="Arial" w:hAnsi="Arial" w:cs="Arial"/>
        </w:rPr>
        <w:t>Dužnik SAMČOVIĆ d.o.o., OIB: 09340422225, Put Garaca 2, 21260 Donji Proložac kao osporavatelj, upućuju se u roku od osam  dana nakon pravomoćnosti rješenja o potvrdi predstečajnog sporazuma, pokrenuti parnicu protiv vjerovnika iz prethodne tablice pod rednim brojem 1, čiju je tražbinu osporio radi dokazivanja osnovanosti svog osporavanja. Ako naprijed upućeni u parnicu, u navedenom roku ne pokrene parnicu na koju je upućen, smatrat će se kako je isti odustao od prava na vođenje parnice.</w:t>
      </w:r>
    </w:p>
    <w:p w:rsidR="00BE3AE3" w:rsidP="00AD522A" w:rsidRDefault="00BE3AE3">
      <w:pPr>
        <w:pStyle w:val="Bezproreda"/>
        <w:rPr>
          <w:rFonts w:ascii="Arial" w:hAnsi="Arial" w:cs="Arial"/>
          <w:sz w:val="24"/>
          <w:szCs w:val="24"/>
        </w:rPr>
      </w:pPr>
      <w:r>
        <w:rPr>
          <w:rFonts w:ascii="Arial" w:hAnsi="Arial" w:cs="Arial"/>
          <w:sz w:val="24"/>
          <w:szCs w:val="24"/>
        </w:rPr>
        <w:tab/>
      </w:r>
      <w:r w:rsidRPr="00BE3AE3">
        <w:rPr>
          <w:rFonts w:ascii="Arial" w:hAnsi="Arial" w:cs="Arial"/>
          <w:sz w:val="24"/>
          <w:szCs w:val="24"/>
        </w:rPr>
        <w:t>Slijedom navedenog, po okončanju sudskog postupka, ukoliko nastupi obveza, dužnik će istu podmiriti sukladno dinamici predviđenom Planom restrukturiranja, ovisno o utvrđenom iznosu, gledajući prema kojoj Grupi vjerovn</w:t>
      </w:r>
      <w:r w:rsidR="00AD522A">
        <w:rPr>
          <w:rFonts w:ascii="Arial" w:hAnsi="Arial" w:cs="Arial"/>
          <w:sz w:val="24"/>
          <w:szCs w:val="24"/>
        </w:rPr>
        <w:t>ika će pripasti.</w:t>
      </w:r>
    </w:p>
    <w:p w:rsidRPr="00AD522A" w:rsidR="00AD522A" w:rsidP="00AD522A" w:rsidRDefault="00AD522A">
      <w:pPr>
        <w:pStyle w:val="Bezproreda"/>
        <w:rPr>
          <w:rFonts w:ascii="Arial" w:hAnsi="Arial" w:cs="Arial"/>
          <w:sz w:val="24"/>
          <w:szCs w:val="24"/>
        </w:rPr>
      </w:pPr>
    </w:p>
    <w:p w:rsidRPr="0081421C" w:rsidR="005C694D" w:rsidP="00BD40BA" w:rsidRDefault="0081421C">
      <w:pPr>
        <w:ind w:firstLine="708"/>
        <w:rPr>
          <w:rFonts w:ascii="Arial" w:hAnsi="Arial" w:cs="Arial"/>
        </w:rPr>
      </w:pPr>
      <w:r>
        <w:rPr>
          <w:rFonts w:ascii="Arial" w:hAnsi="Arial" w:cs="Arial"/>
          <w:szCs w:val="32"/>
        </w:rPr>
        <w:t>U</w:t>
      </w:r>
      <w:r w:rsidRPr="0081421C">
        <w:rPr>
          <w:rFonts w:ascii="Arial" w:hAnsi="Arial" w:cs="Arial"/>
          <w:szCs w:val="32"/>
        </w:rPr>
        <w:t>koliko nastupi obveza, dužnik SAMČOVIĆ d.o.o. se obvezuje istu podmiriti u cijelosti sukladno postojećim ugovorima prema prethodno navedenom tekstu</w:t>
      </w:r>
      <w:r>
        <w:rPr>
          <w:rFonts w:ascii="Arial" w:hAnsi="Arial" w:cs="Arial"/>
          <w:szCs w:val="32"/>
        </w:rPr>
        <w:t>.</w:t>
      </w:r>
    </w:p>
    <w:p w:rsidR="00BD40BA" w:rsidP="00BD40BA" w:rsidRDefault="00BD40BA">
      <w:pPr>
        <w:ind w:firstLine="708"/>
        <w:rPr>
          <w:rFonts w:ascii="Arial" w:hAnsi="Arial" w:cs="Arial"/>
        </w:rPr>
      </w:pPr>
      <w:r>
        <w:rPr>
          <w:rFonts w:ascii="Arial" w:hAnsi="Arial" w:cs="Arial"/>
        </w:rPr>
        <w:t>Ovaj Plan restrukturiranja ne utječe niti na prioritetne tražbine iz radnih odnosa, koje se ispunjavaju sukladno zakonu.</w:t>
      </w:r>
    </w:p>
    <w:p w:rsidR="00BD40BA" w:rsidP="00BD40BA" w:rsidRDefault="00BD40BA">
      <w:pPr>
        <w:ind w:firstLine="708"/>
        <w:rPr>
          <w:rFonts w:ascii="Arial" w:hAnsi="Arial" w:cs="Arial"/>
        </w:rPr>
      </w:pPr>
      <w:r>
        <w:rPr>
          <w:rFonts w:ascii="Arial" w:hAnsi="Arial" w:cs="Arial"/>
        </w:rPr>
        <w:t>Pisani otpravak ovog rješenja objaviti će se na mrežnoj stranici e-Oglasna ploča sudova.</w:t>
      </w:r>
    </w:p>
    <w:p w:rsidR="00BD40BA" w:rsidP="00BD40BA" w:rsidRDefault="00BD40BA">
      <w:pPr>
        <w:ind w:firstLine="708"/>
        <w:rPr>
          <w:rFonts w:ascii="Arial" w:hAnsi="Arial" w:cs="Arial"/>
        </w:rPr>
      </w:pPr>
      <w:r>
        <w:rPr>
          <w:rFonts w:ascii="Arial" w:hAnsi="Arial" w:cs="Arial"/>
        </w:rPr>
        <w:tab/>
      </w:r>
      <w:r>
        <w:rPr>
          <w:rFonts w:ascii="Arial" w:hAnsi="Arial" w:cs="Arial"/>
        </w:rPr>
        <w:tab/>
      </w:r>
      <w:r>
        <w:rPr>
          <w:rFonts w:ascii="Arial" w:hAnsi="Arial" w:cs="Arial"/>
        </w:rPr>
        <w:tab/>
        <w:t xml:space="preserve">Dovršeno u </w:t>
      </w:r>
      <w:r w:rsidR="00B73F9E">
        <w:rPr>
          <w:rFonts w:ascii="Arial" w:hAnsi="Arial" w:cs="Arial"/>
        </w:rPr>
        <w:t>9</w:t>
      </w:r>
      <w:r w:rsidR="009E2683">
        <w:rPr>
          <w:rFonts w:ascii="Arial" w:hAnsi="Arial" w:cs="Arial"/>
        </w:rPr>
        <w:t>:30</w:t>
      </w:r>
      <w:r>
        <w:rPr>
          <w:rFonts w:ascii="Arial" w:hAnsi="Arial" w:cs="Arial"/>
        </w:rPr>
        <w:t xml:space="preserve"> sati.</w:t>
      </w:r>
    </w:p>
    <w:p w:rsidR="00BD40BA" w:rsidP="00BD40BA" w:rsidRDefault="00BD40BA">
      <w:pPr>
        <w:rPr>
          <w:rFonts w:ascii="Arial" w:hAnsi="Arial" w:eastAsia="Times New Roman" w:cs="Arial"/>
          <w:lang w:eastAsia="hr-HR"/>
        </w:rPr>
      </w:pPr>
      <w:r>
        <w:rPr>
          <w:rFonts w:ascii="Arial" w:hAnsi="Arial" w:eastAsia="Times New Roman" w:cs="Arial"/>
          <w:lang w:eastAsia="hr-HR"/>
        </w:rPr>
        <w:tab/>
        <w:t>Zapisničar</w:t>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t>Sudac</w:t>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t>Vjerovnici</w:t>
      </w:r>
    </w:p>
    <w:p w:rsidR="007F5975" w:rsidP="007F5975" w:rsidRDefault="007F5975">
      <w:r>
        <w:rPr>
          <w:rFonts w:ascii="Arial" w:hAnsi="Arial" w:eastAsia="Times New Roman" w:cs="Arial"/>
          <w:lang w:eastAsia="hr-HR"/>
        </w:rPr>
        <w:tab/>
        <w:t>Povjerenik</w:t>
      </w:r>
    </w:p>
    <w:sectPr w:rsidR="007F5975">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iddenHorzOCl">
    <w:altName w:val="Hidden Horz OCR"/>
    <w:panose1 w:val="00000000000000000000"/>
    <w:charset w:val="EE"/>
    <w:family w:val="swiss"/>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C05AC"/>
    <w:multiLevelType w:val="multilevel"/>
    <w:tmpl w:val="A418DD9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
    <w:nsid w:val="4DC25AC0"/>
    <w:multiLevelType w:val="hybridMultilevel"/>
    <w:tmpl w:val="8FECB7E8"/>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
    <w:nsid w:val="58D233DB"/>
    <w:multiLevelType w:val="hybridMultilevel"/>
    <w:tmpl w:val="0BB45FDE"/>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66FC20AD"/>
    <w:multiLevelType w:val="hybridMultilevel"/>
    <w:tmpl w:val="FDFEBF9A"/>
    <w:lvl w:ilvl="0" w:tplc="BC0CA40C">
      <w:start w:val="2"/>
      <w:numFmt w:val="bullet"/>
      <w:lvlText w:val="-"/>
      <w:lvlJc w:val="left"/>
      <w:pPr>
        <w:ind w:left="720" w:hanging="360"/>
      </w:pPr>
      <w:rPr>
        <w:rFonts w:hint="default" w:ascii="Arial" w:hAnsi="Arial" w:eastAsia="Calibri"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74105E0D"/>
    <w:multiLevelType w:val="hybridMultilevel"/>
    <w:tmpl w:val="496E5C88"/>
    <w:lvl w:ilvl="0" w:tplc="89EA54DE">
      <w:start w:val="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7D7B1928"/>
    <w:multiLevelType w:val="hybridMultilevel"/>
    <w:tmpl w:val="5AD4D7B2"/>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0BA"/>
    <w:rsid w:val="000E4B53"/>
    <w:rsid w:val="00123D19"/>
    <w:rsid w:val="001F3B44"/>
    <w:rsid w:val="00244EAF"/>
    <w:rsid w:val="0026608A"/>
    <w:rsid w:val="00315B5C"/>
    <w:rsid w:val="0036255A"/>
    <w:rsid w:val="00394ABE"/>
    <w:rsid w:val="004902C5"/>
    <w:rsid w:val="00490E86"/>
    <w:rsid w:val="004B48CB"/>
    <w:rsid w:val="004C563B"/>
    <w:rsid w:val="005122EE"/>
    <w:rsid w:val="005B6717"/>
    <w:rsid w:val="005C694D"/>
    <w:rsid w:val="00603C8D"/>
    <w:rsid w:val="00632AAF"/>
    <w:rsid w:val="0067752D"/>
    <w:rsid w:val="0069226D"/>
    <w:rsid w:val="006C1EC0"/>
    <w:rsid w:val="006E2706"/>
    <w:rsid w:val="007D79D7"/>
    <w:rsid w:val="007F5975"/>
    <w:rsid w:val="0081421C"/>
    <w:rsid w:val="008503AC"/>
    <w:rsid w:val="008B2232"/>
    <w:rsid w:val="008D2835"/>
    <w:rsid w:val="008E3ED6"/>
    <w:rsid w:val="00916C10"/>
    <w:rsid w:val="00955D09"/>
    <w:rsid w:val="009664F5"/>
    <w:rsid w:val="009D06E5"/>
    <w:rsid w:val="009D7560"/>
    <w:rsid w:val="009E0092"/>
    <w:rsid w:val="009E2683"/>
    <w:rsid w:val="00A90825"/>
    <w:rsid w:val="00A97CA4"/>
    <w:rsid w:val="00AD522A"/>
    <w:rsid w:val="00B14F18"/>
    <w:rsid w:val="00B41C5C"/>
    <w:rsid w:val="00B73F9E"/>
    <w:rsid w:val="00BA0971"/>
    <w:rsid w:val="00BD40BA"/>
    <w:rsid w:val="00BD76AF"/>
    <w:rsid w:val="00BE3AE3"/>
    <w:rsid w:val="00C3744C"/>
    <w:rsid w:val="00C72E60"/>
    <w:rsid w:val="00CA1319"/>
    <w:rsid w:val="00CB5D9C"/>
    <w:rsid w:val="00CC2F8F"/>
    <w:rsid w:val="00D13A1E"/>
    <w:rsid w:val="00D230D9"/>
    <w:rsid w:val="00D50D89"/>
    <w:rsid w:val="00D67B61"/>
    <w:rsid w:val="00D875D5"/>
    <w:rsid w:val="00D90633"/>
    <w:rsid w:val="00D92779"/>
    <w:rsid w:val="00E06800"/>
    <w:rsid w:val="00E1704A"/>
    <w:rsid w:val="00E318A1"/>
    <w:rsid w:val="00EA5385"/>
    <w:rsid w:val="00ED1185"/>
    <w:rsid w:val="00ED1D6A"/>
    <w:rsid w:val="00F52817"/>
    <w:rsid w:val="00F72FCB"/>
    <w:rsid w:val="00F8308C"/>
    <w:rsid w:val="00F91D89"/>
    <w:rsid w:val="00FC6BBF"/>
    <w:rsid w:val="00FD01DC"/>
    <w:rsid w:val="00FD1BCA"/>
    <w:rsid w:val="00FD6B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D40BA"/>
    <w:pPr>
      <w:spacing w:after="240"/>
    </w:pPr>
    <w:rPr>
      <w:rFonts w:ascii="Times New Roman" w:hAnsi="Times New Roman"/>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BezproredaChar" w:customStyle="true">
    <w:name w:val="Bez proreda Char"/>
    <w:link w:val="Bezproreda"/>
    <w:uiPriority w:val="1"/>
    <w:locked/>
    <w:rsid w:val="00BD40BA"/>
    <w:rPr>
      <w:rFonts w:ascii="Calibri" w:hAnsi="Calibri" w:eastAsia="Calibri" w:cs="Calibri"/>
      <w:sz w:val="22"/>
    </w:rPr>
  </w:style>
  <w:style w:type="paragraph" w:styleId="Bezproreda">
    <w:name w:val="No Spacing"/>
    <w:link w:val="BezproredaChar"/>
    <w:uiPriority w:val="1"/>
    <w:qFormat/>
    <w:rsid w:val="00BD40BA"/>
    <w:rPr>
      <w:rFonts w:ascii="Calibri" w:hAnsi="Calibri" w:eastAsia="Calibri" w:cs="Calibri"/>
      <w:sz w:val="22"/>
    </w:rPr>
  </w:style>
  <w:style w:type="paragraph" w:styleId="Default" w:customStyle="true">
    <w:name w:val="Default"/>
    <w:rsid w:val="00BD40BA"/>
    <w:pPr>
      <w:autoSpaceDE w:val="false"/>
      <w:autoSpaceDN w:val="false"/>
      <w:adjustRightInd w:val="false"/>
    </w:pPr>
    <w:rPr>
      <w:rFonts w:cs="Arial"/>
      <w:color w:val="000000"/>
      <w:szCs w:val="24"/>
    </w:rPr>
  </w:style>
  <w:style w:type="paragraph" w:styleId="Odlomakpopisa">
    <w:name w:val="List Paragraph"/>
    <w:basedOn w:val="Normal"/>
    <w:uiPriority w:val="34"/>
    <w:qFormat/>
    <w:rsid w:val="00394ABE"/>
    <w:pPr>
      <w:widowControl w:val="false"/>
      <w:spacing w:after="0"/>
      <w:ind w:left="720"/>
      <w:contextualSpacing/>
    </w:pPr>
    <w:rPr>
      <w:rFonts w:eastAsia="Times New Roman" w:cs="Times New Roman"/>
      <w:szCs w:val="20"/>
      <w:lang w:eastAsia="hr-HR"/>
    </w:rPr>
  </w:style>
  <w:style w:type="table" w:styleId="Reetkatablice">
    <w:name w:val="Table Grid"/>
    <w:basedOn w:val="Obinatablica"/>
    <w:uiPriority w:val="39"/>
    <w:rsid w:val="00D230D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M110" w:customStyle="true">
    <w:name w:val="CM110"/>
    <w:basedOn w:val="Default"/>
    <w:next w:val="Default"/>
    <w:uiPriority w:val="99"/>
    <w:rsid w:val="0026608A"/>
    <w:rPr>
      <w:rFonts w:ascii="HiddenHorzOCl" w:hAnsi="HiddenHorzOCl" w:cstheme="minorBidi"/>
      <w:color w:val="auto"/>
    </w:rPr>
  </w:style>
  <w:style w:type="paragraph" w:styleId="Tekstbalonia">
    <w:name w:val="Balloon Text"/>
    <w:basedOn w:val="Normal"/>
    <w:link w:val="TekstbaloniaChar"/>
    <w:uiPriority w:val="99"/>
    <w:semiHidden/>
    <w:unhideWhenUsed/>
    <w:rsid w:val="008E3ED6"/>
    <w:pPr>
      <w:spacing w:after="0"/>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E3ED6"/>
    <w:rPr>
      <w:rFonts w:ascii="Tahoma" w:hAnsi="Tahoma" w:cs="Tahoma"/>
      <w:sz w:val="16"/>
      <w:szCs w:val="16"/>
    </w:rPr>
  </w:style>
  <w:style w:type="character" w:styleId="Tekstrezerviranogmjesta">
    <w:name w:val="Placeholder Text"/>
    <w:basedOn w:val="Zadanifontodlomka"/>
    <w:uiPriority w:val="99"/>
    <w:semiHidden/>
    <w:rsid w:val="009664F5"/>
    <w:rPr>
      <w:color w:val="808080"/>
      <w:bdr w:val="none" w:color="auto" w:sz="0" w:space="0"/>
      <w:shd w:val="clear" w:color="auto" w:fill="auto"/>
    </w:rPr>
  </w:style>
  <w:style w:type="character" w:styleId="eSPISCCParagraphDefaultFont" w:customStyle="true">
    <w:name w:val="eSPIS_CC_Paragraph Default Font"/>
    <w:basedOn w:val="Zadanifontodlomka"/>
    <w:rsid w:val="009664F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664F5"/>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9664F5"/>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664F5"/>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40BA"/>
    <w:pPr>
      <w:spacing w:after="240"/>
    </w:pPr>
    <w:rPr>
      <w:rFonts w:ascii="Times New Roman" w:hAnsi="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Char" w:type="character">
    <w:name w:val="Bez proreda Char"/>
    <w:link w:val="Bezproreda"/>
    <w:uiPriority w:val="1"/>
    <w:locked/>
    <w:rsid w:val="00BD40BA"/>
    <w:rPr>
      <w:rFonts w:ascii="Calibri" w:cs="Calibri" w:eastAsia="Calibri" w:hAnsi="Calibri"/>
      <w:sz w:val="22"/>
    </w:rPr>
  </w:style>
  <w:style w:styleId="Bezproreda" w:type="paragraph">
    <w:name w:val="No Spacing"/>
    <w:link w:val="BezproredaChar"/>
    <w:uiPriority w:val="1"/>
    <w:qFormat/>
    <w:rsid w:val="00BD40BA"/>
    <w:rPr>
      <w:rFonts w:ascii="Calibri" w:cs="Calibri" w:eastAsia="Calibri" w:hAnsi="Calibri"/>
      <w:sz w:val="22"/>
    </w:rPr>
  </w:style>
  <w:style w:customStyle="1" w:styleId="Default" w:type="paragraph">
    <w:name w:val="Default"/>
    <w:rsid w:val="00BD40BA"/>
    <w:pPr>
      <w:autoSpaceDE w:val="0"/>
      <w:autoSpaceDN w:val="0"/>
      <w:adjustRightInd w:val="0"/>
    </w:pPr>
    <w:rPr>
      <w:rFonts w:cs="Arial"/>
      <w:color w:val="000000"/>
      <w:szCs w:val="24"/>
    </w:rPr>
  </w:style>
  <w:style w:styleId="Odlomakpopisa" w:type="paragraph">
    <w:name w:val="List Paragraph"/>
    <w:basedOn w:val="Normal"/>
    <w:uiPriority w:val="34"/>
    <w:qFormat/>
    <w:rsid w:val="00394ABE"/>
    <w:pPr>
      <w:widowControl w:val="0"/>
      <w:spacing w:after="0"/>
      <w:ind w:left="720"/>
      <w:contextualSpacing/>
    </w:pPr>
    <w:rPr>
      <w:rFonts w:cs="Times New Roman" w:eastAsia="Times New Roman"/>
      <w:szCs w:val="20"/>
      <w:lang w:eastAsia="hr-HR"/>
    </w:rPr>
  </w:style>
  <w:style w:styleId="Reetkatablice" w:type="table">
    <w:name w:val="Table Grid"/>
    <w:basedOn w:val="Obinatablica"/>
    <w:uiPriority w:val="39"/>
    <w:rsid w:val="00D230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CM110" w:type="paragraph">
    <w:name w:val="CM110"/>
    <w:basedOn w:val="Default"/>
    <w:next w:val="Default"/>
    <w:uiPriority w:val="99"/>
    <w:rsid w:val="0026608A"/>
    <w:rPr>
      <w:rFonts w:ascii="HiddenHorzOCl" w:cstheme="minorBidi" w:hAnsi="HiddenHorzOCl"/>
      <w:color w:val="auto"/>
    </w:rPr>
  </w:style>
  <w:style w:styleId="Tekstbalonia" w:type="paragraph">
    <w:name w:val="Balloon Text"/>
    <w:basedOn w:val="Normal"/>
    <w:link w:val="TekstbaloniaChar"/>
    <w:uiPriority w:val="99"/>
    <w:semiHidden/>
    <w:unhideWhenUsed/>
    <w:rsid w:val="008E3ED6"/>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E3ED6"/>
    <w:rPr>
      <w:rFonts w:ascii="Tahoma" w:cs="Tahoma" w:hAnsi="Tahoma"/>
      <w:sz w:val="16"/>
      <w:szCs w:val="16"/>
    </w:rPr>
  </w:style>
  <w:style w:styleId="Tekstrezerviranogmjesta" w:type="character">
    <w:name w:val="Placeholder Text"/>
    <w:basedOn w:val="Zadanifontodlomka"/>
    <w:uiPriority w:val="99"/>
    <w:semiHidden/>
    <w:rsid w:val="009664F5"/>
    <w:rPr>
      <w:color w:val="808080"/>
      <w:bdr w:color="auto" w:space="0" w:sz="0" w:val="none"/>
      <w:shd w:color="auto" w:fill="auto" w:val="clear"/>
    </w:rPr>
  </w:style>
  <w:style w:customStyle="1" w:styleId="eSPISCCParagraphDefaultFont" w:type="character">
    <w:name w:val="eSPIS_CC_Paragraph Default Font"/>
    <w:basedOn w:val="Zadanifontodlomka"/>
    <w:rsid w:val="009664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64F5"/>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9664F5"/>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9664F5"/>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770411">
      <w:bodyDiv w:val="true"/>
      <w:marLeft w:val="0"/>
      <w:marRight w:val="0"/>
      <w:marTop w:val="0"/>
      <w:marBottom w:val="0"/>
      <w:divBdr>
        <w:top w:val="none" w:color="auto" w:sz="0" w:space="0"/>
        <w:left w:val="none" w:color="auto" w:sz="0" w:space="0"/>
        <w:bottom w:val="none" w:color="auto" w:sz="0" w:space="0"/>
        <w:right w:val="none" w:color="auto" w:sz="0" w:space="0"/>
      </w:divBdr>
    </w:div>
    <w:div w:id="240146098">
      <w:bodyDiv w:val="true"/>
      <w:marLeft w:val="0"/>
      <w:marRight w:val="0"/>
      <w:marTop w:val="0"/>
      <w:marBottom w:val="0"/>
      <w:divBdr>
        <w:top w:val="none" w:color="auto" w:sz="0" w:space="0"/>
        <w:left w:val="none" w:color="auto" w:sz="0" w:space="0"/>
        <w:bottom w:val="none" w:color="auto" w:sz="0" w:space="0"/>
        <w:right w:val="none" w:color="auto" w:sz="0" w:space="0"/>
      </w:divBdr>
    </w:div>
    <w:div w:id="264726614">
      <w:bodyDiv w:val="true"/>
      <w:marLeft w:val="0"/>
      <w:marRight w:val="0"/>
      <w:marTop w:val="0"/>
      <w:marBottom w:val="0"/>
      <w:divBdr>
        <w:top w:val="none" w:color="auto" w:sz="0" w:space="0"/>
        <w:left w:val="none" w:color="auto" w:sz="0" w:space="0"/>
        <w:bottom w:val="none" w:color="auto" w:sz="0" w:space="0"/>
        <w:right w:val="none" w:color="auto" w:sz="0" w:space="0"/>
      </w:divBdr>
    </w:div>
    <w:div w:id="489056178">
      <w:bodyDiv w:val="true"/>
      <w:marLeft w:val="0"/>
      <w:marRight w:val="0"/>
      <w:marTop w:val="0"/>
      <w:marBottom w:val="0"/>
      <w:divBdr>
        <w:top w:val="none" w:color="auto" w:sz="0" w:space="0"/>
        <w:left w:val="none" w:color="auto" w:sz="0" w:space="0"/>
        <w:bottom w:val="none" w:color="auto" w:sz="0" w:space="0"/>
        <w:right w:val="none" w:color="auto" w:sz="0" w:space="0"/>
      </w:divBdr>
    </w:div>
    <w:div w:id="782264937">
      <w:bodyDiv w:val="true"/>
      <w:marLeft w:val="0"/>
      <w:marRight w:val="0"/>
      <w:marTop w:val="0"/>
      <w:marBottom w:val="0"/>
      <w:divBdr>
        <w:top w:val="none" w:color="auto" w:sz="0" w:space="0"/>
        <w:left w:val="none" w:color="auto" w:sz="0" w:space="0"/>
        <w:bottom w:val="none" w:color="auto" w:sz="0" w:space="0"/>
        <w:right w:val="none" w:color="auto" w:sz="0" w:space="0"/>
      </w:divBdr>
    </w:div>
    <w:div w:id="857157554">
      <w:bodyDiv w:val="true"/>
      <w:marLeft w:val="0"/>
      <w:marRight w:val="0"/>
      <w:marTop w:val="0"/>
      <w:marBottom w:val="0"/>
      <w:divBdr>
        <w:top w:val="none" w:color="auto" w:sz="0" w:space="0"/>
        <w:left w:val="none" w:color="auto" w:sz="0" w:space="0"/>
        <w:bottom w:val="none" w:color="auto" w:sz="0" w:space="0"/>
        <w:right w:val="none" w:color="auto" w:sz="0" w:space="0"/>
      </w:divBdr>
    </w:div>
    <w:div w:id="1117793867">
      <w:bodyDiv w:val="true"/>
      <w:marLeft w:val="0"/>
      <w:marRight w:val="0"/>
      <w:marTop w:val="0"/>
      <w:marBottom w:val="0"/>
      <w:divBdr>
        <w:top w:val="none" w:color="auto" w:sz="0" w:space="0"/>
        <w:left w:val="none" w:color="auto" w:sz="0" w:space="0"/>
        <w:bottom w:val="none" w:color="auto" w:sz="0" w:space="0"/>
        <w:right w:val="none" w:color="auto" w:sz="0" w:space="0"/>
      </w:divBdr>
    </w:div>
    <w:div w:id="1188789065">
      <w:bodyDiv w:val="true"/>
      <w:marLeft w:val="0"/>
      <w:marRight w:val="0"/>
      <w:marTop w:val="0"/>
      <w:marBottom w:val="0"/>
      <w:divBdr>
        <w:top w:val="none" w:color="auto" w:sz="0" w:space="0"/>
        <w:left w:val="none" w:color="auto" w:sz="0" w:space="0"/>
        <w:bottom w:val="none" w:color="auto" w:sz="0" w:space="0"/>
        <w:right w:val="none" w:color="auto" w:sz="0" w:space="0"/>
      </w:divBdr>
    </w:div>
    <w:div w:id="1261915875">
      <w:bodyDiv w:val="true"/>
      <w:marLeft w:val="0"/>
      <w:marRight w:val="0"/>
      <w:marTop w:val="0"/>
      <w:marBottom w:val="0"/>
      <w:divBdr>
        <w:top w:val="none" w:color="auto" w:sz="0" w:space="0"/>
        <w:left w:val="none" w:color="auto" w:sz="0" w:space="0"/>
        <w:bottom w:val="none" w:color="auto" w:sz="0" w:space="0"/>
        <w:right w:val="none" w:color="auto" w:sz="0" w:space="0"/>
      </w:divBdr>
    </w:div>
    <w:div w:id="1369640545">
      <w:bodyDiv w:val="true"/>
      <w:marLeft w:val="0"/>
      <w:marRight w:val="0"/>
      <w:marTop w:val="0"/>
      <w:marBottom w:val="0"/>
      <w:divBdr>
        <w:top w:val="none" w:color="auto" w:sz="0" w:space="0"/>
        <w:left w:val="none" w:color="auto" w:sz="0" w:space="0"/>
        <w:bottom w:val="none" w:color="auto" w:sz="0" w:space="0"/>
        <w:right w:val="none" w:color="auto" w:sz="0" w:space="0"/>
      </w:divBdr>
    </w:div>
    <w:div w:id="1483699119">
      <w:bodyDiv w:val="true"/>
      <w:marLeft w:val="0"/>
      <w:marRight w:val="0"/>
      <w:marTop w:val="0"/>
      <w:marBottom w:val="0"/>
      <w:divBdr>
        <w:top w:val="none" w:color="auto" w:sz="0" w:space="0"/>
        <w:left w:val="none" w:color="auto" w:sz="0" w:space="0"/>
        <w:bottom w:val="none" w:color="auto" w:sz="0" w:space="0"/>
        <w:right w:val="none" w:color="auto" w:sz="0" w:space="0"/>
      </w:divBdr>
    </w:div>
    <w:div w:id="212199129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jpg" Type="http://schemas.openxmlformats.org/officeDocument/2006/relationships/image"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3.jpg" Type="http://schemas.openxmlformats.org/officeDocument/2006/relationships/image" Id="rId10"/><Relationship Target="styles.xml" Type="http://schemas.openxmlformats.org/officeDocument/2006/relationships/styles" Id="rId4"/><Relationship Target="media/image2.jp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17. siječnja 2025.</izvorni_sadrzaj>
    <derivirana_varijabla naziv="DomainObject.StvarniPocetakDatum_1">17. siječnja 2025.</derivirana_varijabla>
  </DomainObject.StvarniPocetakDatum>
  <DomainObject.StvarniZavrsetakDatum>
    <izvorni_sadrzaj>17. siječnja 2025.</izvorni_sadrzaj>
    <derivirana_varijabla naziv="DomainObject.StvarniZavrsetakDatum_1">17. siječnja 2025.</derivirana_varijabla>
  </DomainObject.StvarniZavrsetakDatum>
  <DomainObject.PlaniraniZavrsetakDatum>
    <izvorni_sadrzaj>17. siječnja 2025.</izvorni_sadrzaj>
    <derivirana_varijabla naziv="DomainObject.PlaniraniZavrsetakDatum_1">17. siječnja 2025.</derivirana_varijabla>
  </DomainObject.PlaniraniZavrsetakDatum>
  <DomainObject.PlaniraniPocetakDatum>
    <izvorni_sadrzaj>17. siječnja 2025.</izvorni_sadrzaj>
    <derivirana_varijabla naziv="DomainObject.PlaniraniPocetakDatum_1">17. siječnja 2025.</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13</izvorni_sadrzaj>
    <derivirana_varijabla naziv="DomainObject.Zapisnik.BrojStranica_1">13</derivirana_varijabla>
  </DomainObject.Zapisnik.BrojStranica>
  <DomainObject.Zapisnik.DatumKreiranja>
    <izvorni_sadrzaj>17. siječnja 2025.</izvorni_sadrzaj>
    <derivirana_varijabla naziv="DomainObject.Zapisnik.DatumKreiranja_1">17. siječnja 2025.</derivirana_varijabla>
  </DomainObject.Zapisnik.DatumKreiranja>
  <DomainObject.Zapisnik.ImovinskaKorist>
    <izvorni_sadrzaj/>
    <derivirana_varijabla naziv="DomainObject.Zapisnik.ImovinskaKorist_1"/>
  </DomainObject.Zapisnik.ImovinskaKorist>
  <DomainObject.Zapisnik.Oznaka>
    <izvorni_sadrzaj>St-314/2024-71</izvorni_sadrzaj>
    <derivirana_varijabla naziv="DomainObject.Zapisnik.Oznaka_1">St-314/2024-71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2024.</izvorni_sadrzaj>
    <derivirana_varijabla naziv="DomainObject.Predmet.DatumOsnivanja_1">13. lipnja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St-314/2024</izvorni_sadrzaj>
    <derivirana_varijabla naziv="DomainObject.Predmet.OznakaBroj_1">St-314/2024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SAMČOVIĆ društvo s ograničenom odgovornošću za proizvodnju i trgovinu</izvorni_sadrzaj>
    <derivirana_varijabla naziv="DomainObject.Predmet.StrankaFormated_1">  SAMČOVIĆ društvo s ograničenom odgovornošću za proizvodnju i trgovinu</derivirana_varijabla>
  </DomainObject.Predmet.StrankaFormated>
  <DomainObject.Predmet.StrankaFormatedOIB>
    <izvorni_sadrzaj>  SAMČOVIĆ društvo s ograničenom odgovornošću za proizvodnju i trgovinu, OIB 09340422225</izvorni_sadrzaj>
    <derivirana_varijabla naziv="DomainObject.Predmet.StrankaFormatedOIB_1">  SAMČOVIĆ društvo s ograničenom odgovornošću za proizvodnju i trgovinu, OIB 09340422225</derivirana_varijabla>
  </DomainObject.Predmet.StrankaFormatedOIB>
  <DomainObject.Predmet.StrankaFormatedWithAdress>
    <izvorni_sadrzaj> SAMČOVIĆ društvo s ograničenom odgovornošću za proizvodnju i trgovinu, Put Garaca 2, 21260 Donji Proložac</izvorni_sadrzaj>
    <derivirana_varijabla naziv="DomainObject.Predmet.StrankaFormatedWithAdress_1"> SAMČOVIĆ društvo s ograničenom odgovornošću za proizvodnju i trgovinu, Put Garaca 2, 21260 Donji Proložac</derivirana_varijabla>
  </DomainObject.Predmet.StrankaFormatedWithAdress>
  <DomainObject.Predmet.StrankaFormatedWithAdressOIB>
    <izvorni_sadrzaj> SAMČOVIĆ društvo s ograničenom odgovornošću za proizvodnju i trgovinu, OIB 09340422225, Put Garaca 2, 21260 Donji Proložac</izvorni_sadrzaj>
    <derivirana_varijabla naziv="DomainObject.Predmet.StrankaFormatedWithAdressOIB_1"> SAMČOVIĆ društvo s ograničenom odgovornošću za proizvodnju i trgovinu, OIB 09340422225, Put Garaca 2, 21260 Donji Proložac</derivirana_varijabla>
  </DomainObject.Predmet.StrankaFormatedWithAdressOIB>
  <DomainObject.Predmet.StrankaWithAdress>
    <izvorni_sadrzaj>SAMČOVIĆ društvo s ograničenom odgovornošću za proizvodnju i trgovinu Put Garaca 2,21260 Donji Proložac</izvorni_sadrzaj>
    <derivirana_varijabla naziv="DomainObject.Predmet.StrankaWithAdress_1">SAMČOVIĆ društvo s ograničenom odgovornošću za proizvodnju i trgovinu Put Garaca 2,21260 Donji Proložac</derivirana_varijabla>
  </DomainObject.Predmet.StrankaWithAdress>
  <DomainObject.Predmet.StrankaWithAdressOIB>
    <izvorni_sadrzaj>SAMČOVIĆ društvo s ograničenom odgovornošću za proizvodnju i trgovinu, OIB 09340422225, Put Garaca 2,21260 Donji Proložac</izvorni_sadrzaj>
    <derivirana_varijabla naziv="DomainObject.Predmet.StrankaWithAdressOIB_1">SAMČOVIĆ društvo s ograničenom odgovornošću za proizvodnju i trgovinu, OIB 09340422225, Put Garaca 2,21260 Donji Proložac</derivirana_varijabla>
  </DomainObject.Predmet.StrankaWithAdressOIB>
  <DomainObject.Predmet.StrankaNazivFormated>
    <izvorni_sadrzaj>SAMČOVIĆ društvo s ograničenom odgovornošću za proizvodnju i trgovinu</izvorni_sadrzaj>
    <derivirana_varijabla naziv="DomainObject.Predmet.StrankaNazivFormated_1">SAMČOVIĆ društvo s ograničenom odgovornošću za proizvodnju i trgovinu</derivirana_varijabla>
  </DomainObject.Predmet.StrankaNazivFormated>
  <DomainObject.Predmet.StrankaNazivFormatedOIB>
    <izvorni_sadrzaj>SAMČOVIĆ društvo s ograničenom odgovornošću za proizvodnju i trgovinu, OIB 09340422225</izvorni_sadrzaj>
    <derivirana_varijabla naziv="DomainObject.Predmet.StrankaNazivFormatedOIB_1">SAMČOVIĆ društvo s ograničenom odgovornošću za proizvodnju i trgovinu, OIB 09340422225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SAMČOVIĆ društvo s ograničenom odgovornošću za proizvodnju i trgovinu</item>
    </izvorni_sadrzaj>
    <derivirana_varijabla naziv="DomainObject.Predmet.StrankaListFormated_1">
      <item>SAMČOVIĆ društvo s ograničenom odgovornošću za proizvodnju i trgovinu</item>
    </derivirana_varijabla>
  </DomainObject.Predmet.StrankaListFormated>
  <DomainObject.Predmet.StrankaListFormatedOIB>
    <izvorni_sadrzaj>
      <item>SAMČOVIĆ društvo s ograničenom odgovornošću za proizvodnju i trgovinu, OIB 09340422225</item>
    </izvorni_sadrzaj>
    <derivirana_varijabla naziv="DomainObject.Predmet.StrankaListFormatedOIB_1">
      <item>SAMČOVIĆ društvo s ograničenom odgovornošću za proizvodnju i trgovinu, OIB 09340422225</item>
    </derivirana_varijabla>
  </DomainObject.Predmet.StrankaListFormatedOIB>
  <DomainObject.Predmet.StrankaListFormatedWithAdress>
    <izvorni_sadrzaj>
      <item>SAMČOVIĆ društvo s ograničenom odgovornošću za proizvodnju i trgovinu, Put Garaca 2, 21260 Donji Proložac</item>
    </izvorni_sadrzaj>
    <derivirana_varijabla naziv="DomainObject.Predmet.StrankaListFormatedWithAdress_1">
      <item>SAMČOVIĆ društvo s ograničenom odgovornošću za proizvodnju i trgovinu, Put Garaca 2, 21260 Donji Proložac</item>
    </derivirana_varijabla>
  </DomainObject.Predmet.StrankaListFormatedWithAdress>
  <DomainObject.Predmet.StrankaListFormatedWithAdressOIB>
    <izvorni_sadrzaj>
      <item>SAMČOVIĆ društvo s ograničenom odgovornošću za proizvodnju i trgovinu, OIB 09340422225, Put Garaca 2, 21260 Donji Proložac</item>
    </izvorni_sadrzaj>
    <derivirana_varijabla naziv="DomainObject.Predmet.StrankaListFormatedWithAdressOIB_1">
      <item>SAMČOVIĆ društvo s ograničenom odgovornošću za proizvodnju i trgovinu, OIB 09340422225, Put Garaca 2, 21260 Donji Proložac</item>
    </derivirana_varijabla>
  </DomainObject.Predmet.StrankaListFormatedWithAdressOIB>
  <DomainObject.Predmet.StrankaListNazivFormated>
    <izvorni_sadrzaj>
      <item>SAMČOVIĆ društvo s ograničenom odgovornošću za proizvodnju i trgovinu</item>
    </izvorni_sadrzaj>
    <derivirana_varijabla naziv="DomainObject.Predmet.StrankaListNazivFormated_1">
      <item>SAMČOVIĆ društvo s ograničenom odgovornošću za proizvodnju i trgovinu</item>
    </derivirana_varijabla>
  </DomainObject.Predmet.StrankaListNazivFormated>
  <DomainObject.Predmet.StrankaListNazivFormatedOIB>
    <izvorni_sadrzaj>
      <item>SAMČOVIĆ društvo s ograničenom odgovornošću za proizvodnju i trgovinu, OIB 09340422225</item>
    </izvorni_sadrzaj>
    <derivirana_varijabla naziv="DomainObject.Predmet.StrankaListNazivFormatedOIB_1">
      <item>SAMČOVIĆ društvo s ograničenom odgovornošću za proizvodnju i trgovinu, OIB 09340422225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Tomislav Bulić</item>
      <item>CROATIA osiguranje d.d.</item>
    </izvorni_sadrzaj>
    <derivirana_varijabla naziv="DomainObject.Predmet.OstaliListFormated_1">
      <item>Tomislav Bulić</item>
      <item>CROATIA osiguranje d.d.</item>
    </derivirana_varijabla>
  </DomainObject.Predmet.OstaliListFormated>
  <DomainObject.Predmet.OstaliListFormatedOIB>
    <izvorni_sadrzaj>
      <item>Tomislav Bulić, OIB 14372570561</item>
      <item>CROATIA osiguranje d.d., OIB 26187994862</item>
    </izvorni_sadrzaj>
    <derivirana_varijabla naziv="DomainObject.Predmet.OstaliListFormatedOIB_1">
      <item>Tomislav Bulić, OIB 14372570561</item>
      <item>CROATIA osiguranje d.d., OIB 26187994862</item>
    </derivirana_varijabla>
  </DomainObject.Predmet.OstaliListFormatedOIB>
  <DomainObject.Predmet.OstaliListFormatedWithAdress>
    <izvorni_sadrzaj>
      <item>Tomislav Bulić</item>
      <item>CROATIA osiguranje d.d., Ulica Vatroslava Jagića 33, 10000 Zagreb</item>
    </izvorni_sadrzaj>
    <derivirana_varijabla naziv="DomainObject.Predmet.OstaliListFormatedWithAdress_1">
      <item>Tomislav Bulić</item>
      <item>CROATIA osiguranje d.d., Ulica Vatroslava Jagića 33, 10000 Zagreb</item>
    </derivirana_varijabla>
  </DomainObject.Predmet.OstaliListFormatedWithAdress>
  <DomainObject.Predmet.OstaliListFormatedWithAdressOIB>
    <izvorni_sadrzaj>
      <item>Tomislav Bulić, OIB 14372570561</item>
      <item>CROATIA osiguranje d.d., OIB 26187994862, Ulica Vatroslava Jagića 33, 10000 Zagreb</item>
    </izvorni_sadrzaj>
    <derivirana_varijabla naziv="DomainObject.Predmet.OstaliListFormatedWithAdressOIB_1">
      <item>Tomislav Bulić, OIB 14372570561</item>
      <item>CROATIA osiguranje d.d., OIB 26187994862, Ulica Vatroslava Jagića 33, 10000 Zagreb</item>
    </derivirana_varijabla>
  </DomainObject.Predmet.OstaliListFormatedWithAdressOIB>
  <DomainObject.Predmet.OstaliListNazivFormated>
    <izvorni_sadrzaj>
      <item>Tomislav Bulić</item>
      <item>CROATIA osiguranje d.d.</item>
    </izvorni_sadrzaj>
    <derivirana_varijabla naziv="DomainObject.Predmet.OstaliListNazivFormated_1">
      <item>Tomislav Bulić</item>
      <item>CROATIA osiguranje d.d.</item>
    </derivirana_varijabla>
  </DomainObject.Predmet.OstaliListNazivFormated>
  <DomainObject.Predmet.OstaliListNazivFormatedOIB>
    <izvorni_sadrzaj>
      <item>Tomislav Bulić, OIB 14372570561</item>
      <item>CROATIA osiguranje d.d., OIB 26187994862</item>
    </izvorni_sadrzaj>
    <derivirana_varijabla naziv="DomainObject.Predmet.OstaliListNazivFormatedOIB_1">
      <item>Tomislav Bulić, OIB 14372570561</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siječnja 2025.</izvorni_sadrzaj>
    <derivirana_varijabla naziv="DomainObject.Datum_1">17. siječnja 2025.</derivirana_varijabla>
  </DomainObject.Datum>
  <DomainObject.PoslovniBrojDokumenta>
    <izvorni_sadrzaj>St-314/2024-71</izvorni_sadrzaj>
    <derivirana_varijabla naziv="DomainObject.PoslovniBrojDokumenta_1">St-314/2024-71</derivirana_varijabla>
  </DomainObject.PoslovniBrojDokumenta>
  <DomainObject.Predmet.StrankaIDrugi>
    <izvorni_sadrzaj>SAMČOVIĆ društvo s ograničenom odgovornošću za proizvodnju i trgovinu</izvorni_sadrzaj>
    <derivirana_varijabla naziv="DomainObject.Predmet.StrankaIDrugi_1">SAMČOVIĆ društvo s ograničenom odgovornošću za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SAMČOVIĆ društvo s ograničenom odgovornošću za proizvodnju i trgovinu, OIB 09340422225, Put Garaca 2, 21260 Donji Proložac</izvorni_sadrzaj>
    <derivirana_varijabla naziv="DomainObject.Predmet.StrankaIDrugiAdressOIB_1">SAMČOVIĆ društvo s ograničenom odgovornošću za proizvodnju i trgovinu, OIB 09340422225, Put Garaca 2, 21260 Donji Proložac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SAMČOVIĆ društvo s ograničenom odgovornošću za proizvodnju i trgovinu</item>
      <item>Tomislav Bulić</item>
      <item>CROATIA osiguranje d.d.</item>
    </izvorni_sadrzaj>
    <derivirana_varijabla naziv="DomainObject.Predmet.SudioniciListNaziv_1">
      <item>SAMČOVIĆ društvo s ograničenom odgovornošću za proizvodnju i trgovinu</item>
      <item>Tomislav Bulić</item>
      <item>CROATIA osiguranje d.d.</item>
    </derivirana_varijabla>
  </DomainObject.Predmet.SudioniciListNaziv>
  <DomainObject.Predmet.SudioniciListAdressOIB>
    <izvorni_sadrzaj>
      <item>SAMČOVIĆ društvo s ograničenom odgovornošću za proizvodnju i trgovinu, OIB 09340422225, Put Garaca 2,21260 Donji Proložac</item>
      <item>Tomislav Bulić, OIB 14372570561</item>
      <item>CROATIA osiguranje d.d., OIB 26187994862, Ulica Vatroslava Jagića 33,10000 Zagreb</item>
    </izvorni_sadrzaj>
    <derivirana_varijabla naziv="DomainObject.Predmet.SudioniciListAdressOIB_1">
      <item>SAMČOVIĆ društvo s ograničenom odgovornošću za proizvodnju i trgovinu, OIB 09340422225, Put Garaca 2,21260 Donji Proložac</item>
      <item>Tomislav Bulić, OIB 14372570561</item>
      <item>CROATIA osiguranje d.d., OIB 26187994862, Ulica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09340422225</item>
      <item>, OIB 14372570561</item>
      <item>, OIB 26187994862</item>
    </izvorni_sadrzaj>
    <derivirana_varijabla naziv="DomainObject.Predmet.SudioniciListNazivOIB_1">
      <item>, OIB 09340422225</item>
      <item>, OIB 14372570561</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Duspara, OIB 54901478673, Hercegovačka 82, 21311 Podstrana</item>
    </izvorni_sadrzaj>
    <derivirana_varijabla naziv="DomainObject.Predmet.StecajniUpraviteljiListAddressOIB_1">
      <item>Darko Duspara, OIB 54901478673, Hercegovačka 82, 21311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lipnja 2024.</izvorni_sadrzaj>
    <derivirana_varijabla naziv="DomainObject.Predmet.DatumPocetkaProcesa_1">13. lipnja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7D07C4-7370-454A-A52A-C9E2435D6ED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13</properties:Pages>
  <properties:Words>3671</properties:Words>
  <properties:Characters>21811</properties:Characters>
  <properties:Lines>1408</properties:Lines>
  <properties:Paragraphs>768</properties:Paragraphs>
  <properties:TotalTime>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2025-01-17T07:16:00Z</dcterms:created>
  <dc:creator>Velimir Vuković</dc:creator>
  <cp:lastModifiedBy>Sanja Periš</cp:lastModifiedBy>
  <dcterms:modified xmlns:xsi="http://www.w3.org/2001/XMLSchema-instance" xsi:type="dcterms:W3CDTF">2025-01-17T08:44:00Z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St-314/2024-71 / Zapisnik - Ročište za glasovanje o planu restrukturiranja (st-314-2024 plan rstrukturiranja zapisnik glasovanje - Ana2.docx)</vt:lpwstr>
  </prop:property>
  <prop:property fmtid="{D5CDD505-2E9C-101B-9397-08002B2CF9AE}" pid="4" name="CC_coloring">
    <vt:bool>false</vt:bool>
  </prop:property>
  <prop:property fmtid="{D5CDD505-2E9C-101B-9397-08002B2CF9AE}" pid="5" name="BrojStranica">
    <vt:i4>13</vt:i4>
  </prop:property>
</prop:Properties>
</file>